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D7BF" w14:textId="77777777" w:rsidR="00715ACF" w:rsidRDefault="00715ACF" w:rsidP="00CA2EC4">
      <w:pPr>
        <w:ind w:right="1410"/>
        <w:jc w:val="both"/>
        <w:rPr>
          <w:b/>
          <w:sz w:val="28"/>
          <w:szCs w:val="28"/>
        </w:rPr>
      </w:pPr>
    </w:p>
    <w:p w14:paraId="1A6DE752" w14:textId="77777777" w:rsidR="00715ACF" w:rsidRDefault="00715ACF" w:rsidP="00CA2EC4">
      <w:pPr>
        <w:ind w:right="1410"/>
        <w:jc w:val="both"/>
        <w:rPr>
          <w:b/>
          <w:sz w:val="28"/>
          <w:szCs w:val="28"/>
        </w:rPr>
      </w:pPr>
    </w:p>
    <w:p w14:paraId="5D3B76B8" w14:textId="466BE358" w:rsidR="00CA2EC4" w:rsidRDefault="00F340B3" w:rsidP="00CA2EC4">
      <w:pPr>
        <w:ind w:right="1410"/>
        <w:jc w:val="both"/>
        <w:rPr>
          <w:b/>
          <w:sz w:val="28"/>
          <w:szCs w:val="28"/>
        </w:rPr>
      </w:pPr>
      <w:bookmarkStart w:id="0" w:name="_GoBack"/>
      <w:r>
        <w:rPr>
          <w:b/>
          <w:sz w:val="28"/>
          <w:szCs w:val="28"/>
        </w:rPr>
        <w:t>Bricolage</w:t>
      </w:r>
      <w:r w:rsidR="00CA2EC4" w:rsidRPr="00CA2EC4">
        <w:rPr>
          <w:b/>
          <w:sz w:val="28"/>
          <w:szCs w:val="28"/>
        </w:rPr>
        <w:t xml:space="preserve">: </w:t>
      </w:r>
      <w:r>
        <w:rPr>
          <w:b/>
          <w:sz w:val="28"/>
          <w:szCs w:val="28"/>
        </w:rPr>
        <w:t>Leroy Merlin</w:t>
      </w:r>
      <w:r w:rsidR="00CA2EC4" w:rsidRPr="00CA2EC4">
        <w:rPr>
          <w:b/>
          <w:sz w:val="28"/>
          <w:szCs w:val="28"/>
        </w:rPr>
        <w:t xml:space="preserve"> confie un important contrat à TGW</w:t>
      </w:r>
    </w:p>
    <w:bookmarkEnd w:id="0"/>
    <w:p w14:paraId="60434AD2" w14:textId="16C861CE" w:rsidR="00715ACF" w:rsidRDefault="00715ACF" w:rsidP="00CA2EC4">
      <w:pPr>
        <w:ind w:right="1410"/>
        <w:jc w:val="both"/>
        <w:rPr>
          <w:b/>
          <w:sz w:val="24"/>
          <w:szCs w:val="24"/>
        </w:rPr>
      </w:pPr>
    </w:p>
    <w:p w14:paraId="2CC29C94" w14:textId="1E7DC8F3" w:rsidR="00715ACF" w:rsidRDefault="00715ACF" w:rsidP="00715ACF">
      <w:pPr>
        <w:pStyle w:val="Listenabsatz"/>
        <w:numPr>
          <w:ilvl w:val="0"/>
          <w:numId w:val="28"/>
        </w:numPr>
        <w:ind w:right="1410"/>
        <w:jc w:val="both"/>
        <w:rPr>
          <w:b/>
          <w:sz w:val="24"/>
          <w:szCs w:val="24"/>
        </w:rPr>
      </w:pPr>
      <w:r w:rsidRPr="00715ACF">
        <w:rPr>
          <w:b/>
          <w:sz w:val="24"/>
          <w:szCs w:val="24"/>
        </w:rPr>
        <w:t>TGW a été choisi pour cette no</w:t>
      </w:r>
      <w:r>
        <w:rPr>
          <w:b/>
          <w:sz w:val="24"/>
          <w:szCs w:val="24"/>
        </w:rPr>
        <w:t>uvelle installation automatisée</w:t>
      </w:r>
    </w:p>
    <w:p w14:paraId="30B7E4A1" w14:textId="77777777" w:rsidR="00715ACF" w:rsidRDefault="00715ACF" w:rsidP="00715ACF">
      <w:pPr>
        <w:pStyle w:val="Listenabsatz"/>
        <w:numPr>
          <w:ilvl w:val="0"/>
          <w:numId w:val="28"/>
        </w:numPr>
        <w:ind w:right="1410"/>
        <w:jc w:val="both"/>
        <w:rPr>
          <w:b/>
          <w:sz w:val="24"/>
          <w:szCs w:val="24"/>
        </w:rPr>
      </w:pPr>
      <w:r>
        <w:rPr>
          <w:b/>
          <w:sz w:val="24"/>
          <w:szCs w:val="24"/>
        </w:rPr>
        <w:t>L</w:t>
      </w:r>
      <w:r w:rsidRPr="00715ACF">
        <w:rPr>
          <w:b/>
          <w:sz w:val="24"/>
          <w:szCs w:val="24"/>
        </w:rPr>
        <w:t>e système FlashPick</w:t>
      </w:r>
      <w:r w:rsidRPr="00631432">
        <w:rPr>
          <w:b/>
          <w:sz w:val="24"/>
          <w:szCs w:val="24"/>
          <w:vertAlign w:val="superscript"/>
        </w:rPr>
        <w:t>®</w:t>
      </w:r>
      <w:r w:rsidRPr="00715ACF">
        <w:rPr>
          <w:b/>
          <w:sz w:val="24"/>
          <w:szCs w:val="24"/>
        </w:rPr>
        <w:t xml:space="preserve"> de TGW est au cœur de la solution</w:t>
      </w:r>
    </w:p>
    <w:p w14:paraId="5A92CA8C" w14:textId="41CB3727" w:rsidR="00715ACF" w:rsidRPr="00715ACF" w:rsidRDefault="00715ACF" w:rsidP="00715ACF">
      <w:pPr>
        <w:pStyle w:val="Listenabsatz"/>
        <w:numPr>
          <w:ilvl w:val="0"/>
          <w:numId w:val="28"/>
        </w:numPr>
        <w:ind w:right="1410"/>
        <w:jc w:val="both"/>
        <w:rPr>
          <w:b/>
          <w:sz w:val="24"/>
          <w:szCs w:val="24"/>
        </w:rPr>
      </w:pPr>
      <w:r w:rsidRPr="00715ACF">
        <w:rPr>
          <w:b/>
          <w:sz w:val="24"/>
          <w:szCs w:val="24"/>
        </w:rPr>
        <w:t>Le coût total de possession (TCO) en ligne de mire</w:t>
      </w:r>
    </w:p>
    <w:p w14:paraId="4D466043" w14:textId="77777777" w:rsidR="00CA2EC4" w:rsidRDefault="00CA2EC4" w:rsidP="00CA2EC4">
      <w:pPr>
        <w:ind w:right="1410"/>
        <w:jc w:val="both"/>
      </w:pPr>
    </w:p>
    <w:p w14:paraId="1FE7C801" w14:textId="4B65F956" w:rsidR="00CA2EC4" w:rsidRDefault="00240790" w:rsidP="00CA2EC4">
      <w:pPr>
        <w:ind w:right="1410"/>
        <w:jc w:val="both"/>
        <w:rPr>
          <w:b/>
        </w:rPr>
      </w:pPr>
      <w:r>
        <w:rPr>
          <w:b/>
        </w:rPr>
        <w:t>(Marchtrenk, Autriche, 16</w:t>
      </w:r>
      <w:r w:rsidR="00CA2EC4">
        <w:rPr>
          <w:b/>
        </w:rPr>
        <w:t xml:space="preserve"> Novembre 2020) </w:t>
      </w:r>
      <w:r w:rsidR="00CA2EC4" w:rsidRPr="000360D8">
        <w:rPr>
          <w:b/>
        </w:rPr>
        <w:t>Pour le nouveau centre logistique de Leroy Merlin dans le sud</w:t>
      </w:r>
      <w:r w:rsidR="00CA2EC4">
        <w:rPr>
          <w:b/>
        </w:rPr>
        <w:t>-est</w:t>
      </w:r>
      <w:r w:rsidR="00CA2EC4" w:rsidRPr="000360D8">
        <w:rPr>
          <w:b/>
        </w:rPr>
        <w:t xml:space="preserve"> de Paris</w:t>
      </w:r>
      <w:r w:rsidR="00CA2EC4">
        <w:rPr>
          <w:b/>
        </w:rPr>
        <w:t xml:space="preserve"> à Réau,</w:t>
      </w:r>
      <w:r w:rsidR="00CA2EC4" w:rsidRPr="000360D8">
        <w:rPr>
          <w:b/>
        </w:rPr>
        <w:t xml:space="preserve"> le système FlashPick® de TGW est au cœur de la solution.</w:t>
      </w:r>
    </w:p>
    <w:p w14:paraId="16FEA395" w14:textId="77777777" w:rsidR="00CA2EC4" w:rsidRPr="000360D8" w:rsidRDefault="00CA2EC4" w:rsidP="00CA2EC4">
      <w:pPr>
        <w:ind w:right="1410"/>
        <w:jc w:val="both"/>
        <w:rPr>
          <w:b/>
        </w:rPr>
      </w:pPr>
    </w:p>
    <w:p w14:paraId="19F083CA" w14:textId="2E3959BB" w:rsidR="00CA2EC4" w:rsidRDefault="00CA2EC4" w:rsidP="00CA2EC4">
      <w:pPr>
        <w:ind w:right="1410"/>
        <w:jc w:val="both"/>
      </w:pPr>
      <w:r w:rsidRPr="000360D8">
        <w:t>Qu'il s'agisse de matériaux de construction, de bricolage, d</w:t>
      </w:r>
      <w:r>
        <w:t>’aménagem</w:t>
      </w:r>
      <w:r w:rsidRPr="000360D8">
        <w:t>e</w:t>
      </w:r>
      <w:r>
        <w:t xml:space="preserve">nt de la maison </w:t>
      </w:r>
      <w:r w:rsidRPr="000360D8">
        <w:t xml:space="preserve">ou de jardinage, Leroy Merlin offre à ses clients un </w:t>
      </w:r>
      <w:r>
        <w:t xml:space="preserve">large référentiel de </w:t>
      </w:r>
      <w:r w:rsidRPr="000360D8">
        <w:t xml:space="preserve">produits </w:t>
      </w:r>
      <w:r>
        <w:t xml:space="preserve">et </w:t>
      </w:r>
      <w:r w:rsidRPr="000360D8">
        <w:t>un</w:t>
      </w:r>
      <w:r>
        <w:t xml:space="preserve">e </w:t>
      </w:r>
      <w:r w:rsidRPr="000360D8">
        <w:t>excellent</w:t>
      </w:r>
      <w:r>
        <w:t>e qualité de</w:t>
      </w:r>
      <w:r w:rsidRPr="000360D8">
        <w:t xml:space="preserve"> service. </w:t>
      </w:r>
      <w:r>
        <w:t>Pour en parfaire la délivrance, le n° 1 français de l’amélioration de l’habitat a positionné à Réau, au sud-est de Paris, son</w:t>
      </w:r>
      <w:r w:rsidRPr="000360D8">
        <w:t xml:space="preserve"> nouveau centre de distribution</w:t>
      </w:r>
      <w:r>
        <w:t>,</w:t>
      </w:r>
      <w:r w:rsidRPr="000360D8">
        <w:t xml:space="preserve"> et c’est TGW, fabricant et intégrateur intralogistique qui a été choisi pour cette nouvelle installation</w:t>
      </w:r>
      <w:r>
        <w:t xml:space="preserve"> automatisée</w:t>
      </w:r>
      <w:r w:rsidRPr="000360D8">
        <w:t xml:space="preserve">. </w:t>
      </w:r>
      <w:r>
        <w:t xml:space="preserve">La </w:t>
      </w:r>
      <w:r w:rsidRPr="000360D8">
        <w:t>mis</w:t>
      </w:r>
      <w:r>
        <w:t>e</w:t>
      </w:r>
      <w:r w:rsidRPr="000360D8">
        <w:t xml:space="preserve"> en service </w:t>
      </w:r>
      <w:r>
        <w:t>du</w:t>
      </w:r>
      <w:r w:rsidRPr="000360D8">
        <w:t xml:space="preserve"> système </w:t>
      </w:r>
      <w:r>
        <w:t>est prévue</w:t>
      </w:r>
      <w:r w:rsidRPr="000360D8">
        <w:t xml:space="preserve"> pour l</w:t>
      </w:r>
      <w:r>
        <w:t>’été</w:t>
      </w:r>
      <w:r w:rsidRPr="000360D8">
        <w:t xml:space="preserve"> 2021.</w:t>
      </w:r>
    </w:p>
    <w:p w14:paraId="693416CD" w14:textId="77777777" w:rsidR="00CA2EC4" w:rsidRPr="000360D8" w:rsidRDefault="00CA2EC4" w:rsidP="00CA2EC4">
      <w:pPr>
        <w:ind w:right="1410"/>
        <w:jc w:val="both"/>
      </w:pPr>
    </w:p>
    <w:p w14:paraId="3AFCA36A" w14:textId="4C1DB723" w:rsidR="00CA2EC4" w:rsidRDefault="00CA2EC4" w:rsidP="00CA2EC4">
      <w:pPr>
        <w:ind w:right="1410"/>
        <w:jc w:val="both"/>
        <w:rPr>
          <w:b/>
        </w:rPr>
      </w:pPr>
      <w:r>
        <w:rPr>
          <w:b/>
        </w:rPr>
        <w:t>Contrôle et optimisation des</w:t>
      </w:r>
      <w:r w:rsidRPr="000360D8">
        <w:rPr>
          <w:b/>
        </w:rPr>
        <w:t xml:space="preserve"> flux</w:t>
      </w:r>
    </w:p>
    <w:p w14:paraId="2B07870B" w14:textId="77777777" w:rsidR="00CA2EC4" w:rsidRPr="000360D8" w:rsidRDefault="00CA2EC4" w:rsidP="00CA2EC4">
      <w:pPr>
        <w:ind w:right="1410"/>
        <w:jc w:val="both"/>
        <w:rPr>
          <w:b/>
        </w:rPr>
      </w:pPr>
    </w:p>
    <w:p w14:paraId="7DB8AB6C" w14:textId="78DA6E83" w:rsidR="00CA2EC4" w:rsidRDefault="00CA2EC4" w:rsidP="00CA2EC4">
      <w:pPr>
        <w:ind w:right="1410"/>
        <w:jc w:val="both"/>
      </w:pPr>
      <w:r w:rsidRPr="000360D8">
        <w:t xml:space="preserve">Avec cette nouvelle plateforme, Leroy Merlin sera en mesure d’optimiser sa supply chain en </w:t>
      </w:r>
      <w:r>
        <w:t>réduisant les délais de préparation</w:t>
      </w:r>
      <w:r w:rsidRPr="000360D8">
        <w:t xml:space="preserve"> au sein de l'entrepôt</w:t>
      </w:r>
      <w:r>
        <w:t>, en augmentant la productivité</w:t>
      </w:r>
      <w:r w:rsidRPr="000360D8">
        <w:t xml:space="preserve"> </w:t>
      </w:r>
      <w:r>
        <w:t>e</w:t>
      </w:r>
      <w:r w:rsidRPr="000360D8">
        <w:t>t en assurant une disponibilité maximale de ses produits. Le cœur d</w:t>
      </w:r>
      <w:r>
        <w:t xml:space="preserve">e l’installation est composé d’un système </w:t>
      </w:r>
      <w:r w:rsidRPr="000360D8">
        <w:t>Flash</w:t>
      </w:r>
      <w:r w:rsidR="00FB663B">
        <w:t>P</w:t>
      </w:r>
      <w:r w:rsidRPr="000360D8">
        <w:t xml:space="preserve">ick® </w:t>
      </w:r>
      <w:r>
        <w:t>multitâches</w:t>
      </w:r>
      <w:r w:rsidRPr="000360D8">
        <w:t xml:space="preserve"> </w:t>
      </w:r>
      <w:r>
        <w:t xml:space="preserve">qui </w:t>
      </w:r>
      <w:r w:rsidRPr="000360D8">
        <w:t>prendra en charge</w:t>
      </w:r>
      <w:r>
        <w:t xml:space="preserve"> le stockage des produits dans un magasin shuttle, </w:t>
      </w:r>
      <w:r w:rsidRPr="000360D8">
        <w:t>la préparation unitaire des colis multi-références</w:t>
      </w:r>
      <w:r>
        <w:t xml:space="preserve"> sur des stations Goods-to-Person (GTP) Pick</w:t>
      </w:r>
      <w:r w:rsidR="00FB663B">
        <w:t>C</w:t>
      </w:r>
      <w:r>
        <w:t>enter One (un bac source / un colis cible) et</w:t>
      </w:r>
      <w:r w:rsidRPr="000360D8">
        <w:t xml:space="preserve"> la consolidation des commandes </w:t>
      </w:r>
      <w:r>
        <w:t xml:space="preserve">pour </w:t>
      </w:r>
      <w:r w:rsidRPr="000360D8">
        <w:t xml:space="preserve">la palettisation de tous les articles </w:t>
      </w:r>
      <w:r>
        <w:t>et</w:t>
      </w:r>
      <w:r w:rsidRPr="000360D8">
        <w:t xml:space="preserve"> colis complets allant jusqu’à 800 x 600 x 400 mm. "</w:t>
      </w:r>
      <w:r>
        <w:t>Nous</w:t>
      </w:r>
      <w:r w:rsidRPr="000360D8">
        <w:t xml:space="preserve"> bénéficier</w:t>
      </w:r>
      <w:r>
        <w:t>ons</w:t>
      </w:r>
      <w:r w:rsidRPr="000360D8">
        <w:t xml:space="preserve"> des meilleures performances pour contrôler de manière optimale le flux de </w:t>
      </w:r>
      <w:r>
        <w:t xml:space="preserve">nos </w:t>
      </w:r>
      <w:r w:rsidRPr="000360D8">
        <w:t>produits entre les fournisseurs, l'entrepôt et la distribution aux magasins et aux clients e-commerce</w:t>
      </w:r>
      <w:r>
        <w:t>“</w:t>
      </w:r>
      <w:r w:rsidRPr="000360D8">
        <w:t>, explique l’équipe de Leroy Merlin</w:t>
      </w:r>
      <w:r>
        <w:t xml:space="preserve">, et de renchérir </w:t>
      </w:r>
      <w:r w:rsidRPr="000360D8">
        <w:t>"Pour le bien-être de</w:t>
      </w:r>
      <w:r>
        <w:t xml:space="preserve"> nos</w:t>
      </w:r>
      <w:r w:rsidRPr="000360D8">
        <w:t xml:space="preserve"> collaborateurs, une grande importance a été accordée à l’ergonomie et à la collaboration avec la robotique, ceci pour éliminer les risques de TMS ou de blessures mais aussi </w:t>
      </w:r>
      <w:r>
        <w:t xml:space="preserve">pour </w:t>
      </w:r>
      <w:r w:rsidRPr="000360D8">
        <w:t>le confort de travail."</w:t>
      </w:r>
    </w:p>
    <w:p w14:paraId="6ECE9A30" w14:textId="2F047CE2" w:rsidR="00240790" w:rsidRDefault="00240790" w:rsidP="00CA2EC4">
      <w:pPr>
        <w:ind w:right="1410"/>
        <w:jc w:val="both"/>
      </w:pPr>
    </w:p>
    <w:p w14:paraId="5A37C48A" w14:textId="77777777" w:rsidR="00240790" w:rsidRPr="000360D8" w:rsidRDefault="00240790" w:rsidP="00CA2EC4">
      <w:pPr>
        <w:ind w:right="1410"/>
        <w:jc w:val="both"/>
      </w:pPr>
    </w:p>
    <w:p w14:paraId="2B44E213" w14:textId="0DDAEDBB" w:rsidR="00CA2EC4" w:rsidRDefault="00CA2EC4" w:rsidP="00CA2EC4">
      <w:pPr>
        <w:ind w:right="1410"/>
        <w:jc w:val="both"/>
        <w:rPr>
          <w:b/>
        </w:rPr>
      </w:pPr>
      <w:r>
        <w:rPr>
          <w:b/>
        </w:rPr>
        <w:lastRenderedPageBreak/>
        <w:t>Le</w:t>
      </w:r>
      <w:r w:rsidRPr="000360D8">
        <w:rPr>
          <w:b/>
        </w:rPr>
        <w:t xml:space="preserve"> coût total de possession (TCO) </w:t>
      </w:r>
      <w:r>
        <w:rPr>
          <w:b/>
        </w:rPr>
        <w:t>en ligne de mire</w:t>
      </w:r>
      <w:r w:rsidRPr="000360D8">
        <w:rPr>
          <w:b/>
        </w:rPr>
        <w:t xml:space="preserve"> </w:t>
      </w:r>
    </w:p>
    <w:p w14:paraId="22DEE9B7" w14:textId="77777777" w:rsidR="00CA2EC4" w:rsidRPr="000360D8" w:rsidRDefault="00CA2EC4" w:rsidP="00CA2EC4">
      <w:pPr>
        <w:ind w:right="1410"/>
        <w:jc w:val="both"/>
        <w:rPr>
          <w:b/>
        </w:rPr>
      </w:pPr>
    </w:p>
    <w:p w14:paraId="11D55F2D" w14:textId="34A82A95" w:rsidR="00CA2EC4" w:rsidRDefault="00CA2EC4" w:rsidP="00CA2EC4">
      <w:pPr>
        <w:ind w:right="1410"/>
        <w:jc w:val="both"/>
      </w:pPr>
      <w:r w:rsidRPr="000360D8">
        <w:t xml:space="preserve">Leroy Merlin a exigé un système logistique particulièrement flexible, durable et performant avec une attention particulière sur le coût total de possession (TCO). "En plus de l’acquisition du système, le périmètre de TGW comprend également </w:t>
      </w:r>
      <w:r>
        <w:t>la</w:t>
      </w:r>
      <w:r w:rsidRPr="000360D8">
        <w:t xml:space="preserve"> maintenance sur site « full service ». Ainsi, sur une période de plusieurs années, une </w:t>
      </w:r>
      <w:r>
        <w:t>quinz</w:t>
      </w:r>
      <w:r w:rsidRPr="000360D8">
        <w:t>aine de techniciens TGW</w:t>
      </w:r>
      <w:r>
        <w:t xml:space="preserve"> </w:t>
      </w:r>
      <w:r w:rsidRPr="000360D8">
        <w:t xml:space="preserve">assurera </w:t>
      </w:r>
      <w:r>
        <w:t>le</w:t>
      </w:r>
      <w:r w:rsidRPr="000360D8">
        <w:t xml:space="preserve"> bon fonctionnement du système, 24 heures sur 24, 7 jours sur 7 ", explique Leroy Merlin. </w:t>
      </w:r>
    </w:p>
    <w:p w14:paraId="3276542C" w14:textId="77777777" w:rsidR="00631432" w:rsidRPr="000360D8" w:rsidRDefault="00631432" w:rsidP="00CA2EC4">
      <w:pPr>
        <w:ind w:right="1410"/>
        <w:jc w:val="both"/>
      </w:pPr>
    </w:p>
    <w:p w14:paraId="31E2D89E" w14:textId="6981CC81" w:rsidR="00CA2EC4" w:rsidRDefault="00CA2EC4" w:rsidP="00CA2EC4">
      <w:pPr>
        <w:ind w:right="1410"/>
        <w:jc w:val="both"/>
        <w:rPr>
          <w:b/>
        </w:rPr>
      </w:pPr>
      <w:r w:rsidRPr="000360D8">
        <w:rPr>
          <w:b/>
        </w:rPr>
        <w:t>Une offre intralogistique complète</w:t>
      </w:r>
    </w:p>
    <w:p w14:paraId="338F6CA5" w14:textId="77777777" w:rsidR="00CA2EC4" w:rsidRPr="000360D8" w:rsidRDefault="00CA2EC4" w:rsidP="00CA2EC4">
      <w:pPr>
        <w:ind w:right="1410"/>
        <w:jc w:val="both"/>
        <w:rPr>
          <w:b/>
        </w:rPr>
      </w:pPr>
    </w:p>
    <w:p w14:paraId="669CEA41" w14:textId="6172CF3C" w:rsidR="00CA2EC4" w:rsidRDefault="00CA2EC4" w:rsidP="00CA2EC4">
      <w:pPr>
        <w:ind w:right="1410"/>
        <w:jc w:val="both"/>
      </w:pPr>
      <w:r w:rsidRPr="000360D8">
        <w:t>L</w:t>
      </w:r>
      <w:r>
        <w:t>a</w:t>
      </w:r>
      <w:r w:rsidRPr="000360D8">
        <w:t xml:space="preserve"> </w:t>
      </w:r>
      <w:r>
        <w:t xml:space="preserve">solution </w:t>
      </w:r>
      <w:r w:rsidRPr="000360D8">
        <w:t>Flashpick</w:t>
      </w:r>
      <w:r w:rsidRPr="00CA2EC4">
        <w:rPr>
          <w:vertAlign w:val="superscript"/>
        </w:rPr>
        <w:t>®</w:t>
      </w:r>
      <w:r w:rsidRPr="000360D8">
        <w:t xml:space="preserve"> </w:t>
      </w:r>
      <w:r>
        <w:t xml:space="preserve">de TGW </w:t>
      </w:r>
      <w:r w:rsidRPr="000360D8">
        <w:t xml:space="preserve">est </w:t>
      </w:r>
      <w:r>
        <w:t>constituée</w:t>
      </w:r>
      <w:r w:rsidRPr="000360D8">
        <w:t xml:space="preserve"> de 9 allées shuttle </w:t>
      </w:r>
      <w:r>
        <w:t xml:space="preserve">et de 171 navettes </w:t>
      </w:r>
      <w:r w:rsidRPr="000360D8">
        <w:t xml:space="preserve">Stingray </w:t>
      </w:r>
      <w:r>
        <w:t xml:space="preserve">pour </w:t>
      </w:r>
      <w:r w:rsidRPr="000360D8">
        <w:t xml:space="preserve">une capacité d’environ 80 000 emplacements de stockage et </w:t>
      </w:r>
      <w:r>
        <w:t>une performance d’environ 70 000 lignes de commandes par</w:t>
      </w:r>
      <w:r w:rsidRPr="000360D8">
        <w:t xml:space="preserve"> </w:t>
      </w:r>
      <w:r>
        <w:t>jour</w:t>
      </w:r>
      <w:r w:rsidRPr="000360D8">
        <w:t>. Les différentes zones de travail (préparation, réapprovisionnement et palettisation) seront interconnectées par des convoyeurs KingDrive</w:t>
      </w:r>
      <w:r w:rsidRPr="00CA2EC4">
        <w:rPr>
          <w:vertAlign w:val="superscript"/>
        </w:rPr>
        <w:t>®</w:t>
      </w:r>
      <w:r w:rsidRPr="000360D8">
        <w:t xml:space="preserve"> écoénergétiques. Le système shuttle Stingray sera connecté d’une part à </w:t>
      </w:r>
      <w:r>
        <w:t xml:space="preserve">6 </w:t>
      </w:r>
      <w:r w:rsidRPr="000360D8">
        <w:t xml:space="preserve">gares de préparation </w:t>
      </w:r>
      <w:r>
        <w:t>Pick</w:t>
      </w:r>
      <w:r w:rsidR="00FB663B">
        <w:t>C</w:t>
      </w:r>
      <w:r>
        <w:t>enter One</w:t>
      </w:r>
      <w:r w:rsidRPr="00CA2EC4">
        <w:rPr>
          <w:vertAlign w:val="superscript"/>
        </w:rPr>
        <w:t>®</w:t>
      </w:r>
      <w:r>
        <w:t xml:space="preserve"> (un bac source / un colis cible) pour les colis détails</w:t>
      </w:r>
      <w:r w:rsidRPr="000360D8">
        <w:t xml:space="preserve"> et d’autre part à </w:t>
      </w:r>
      <w:r>
        <w:t>8</w:t>
      </w:r>
      <w:r w:rsidRPr="000360D8">
        <w:t xml:space="preserve"> </w:t>
      </w:r>
      <w:r>
        <w:t>stations</w:t>
      </w:r>
      <w:r w:rsidRPr="000360D8">
        <w:t xml:space="preserve"> de palettisation semi-robotisées Slotstax</w:t>
      </w:r>
      <w:r w:rsidRPr="00CA2EC4">
        <w:rPr>
          <w:vertAlign w:val="superscript"/>
        </w:rPr>
        <w:t>®</w:t>
      </w:r>
      <w:r w:rsidRPr="000360D8">
        <w:t>. De plus, le réapprovisionnement se fera par des gares de dépalettisation Destax</w:t>
      </w:r>
      <w:r w:rsidRPr="00CA2EC4">
        <w:rPr>
          <w:vertAlign w:val="superscript"/>
        </w:rPr>
        <w:t>®</w:t>
      </w:r>
      <w:r w:rsidRPr="000360D8">
        <w:t xml:space="preserve">. Le </w:t>
      </w:r>
      <w:r>
        <w:t xml:space="preserve">tout </w:t>
      </w:r>
      <w:r w:rsidRPr="000360D8">
        <w:t>pilot</w:t>
      </w:r>
      <w:r>
        <w:t>é</w:t>
      </w:r>
      <w:r w:rsidRPr="000360D8">
        <w:t xml:space="preserve"> </w:t>
      </w:r>
      <w:r>
        <w:t>par la suite logicielle WCS TGW</w:t>
      </w:r>
      <w:r w:rsidRPr="000360D8">
        <w:t>.</w:t>
      </w:r>
    </w:p>
    <w:p w14:paraId="202BA665" w14:textId="77777777" w:rsidR="00CA2EC4" w:rsidRPr="000360D8" w:rsidRDefault="00CA2EC4" w:rsidP="00CA2EC4">
      <w:pPr>
        <w:ind w:right="1410"/>
        <w:jc w:val="both"/>
      </w:pPr>
    </w:p>
    <w:p w14:paraId="2CD3BD0B" w14:textId="31147391" w:rsidR="00CA2EC4" w:rsidRDefault="00CA2EC4" w:rsidP="00CA2EC4">
      <w:pPr>
        <w:ind w:right="1410"/>
        <w:jc w:val="both"/>
      </w:pPr>
      <w:r w:rsidRPr="000360D8">
        <w:t>Avec cette nouvelle commande, TGW s’affirme comme étant l’un des leaders de solutions intralogistiques GTP de haute p</w:t>
      </w:r>
      <w:r>
        <w:t>erformance</w:t>
      </w:r>
      <w:r w:rsidRPr="000360D8">
        <w:t xml:space="preserve"> sur le marché français.</w:t>
      </w:r>
      <w:r>
        <w:t xml:space="preserve"> </w:t>
      </w:r>
    </w:p>
    <w:p w14:paraId="78A25F1C" w14:textId="3F6364AE" w:rsidR="00CA2EC4" w:rsidRDefault="00CA2EC4" w:rsidP="00CA2EC4">
      <w:pPr>
        <w:ind w:right="1410"/>
        <w:jc w:val="both"/>
      </w:pPr>
    </w:p>
    <w:p w14:paraId="631A2F5D" w14:textId="638C6F2F" w:rsidR="00CA2EC4" w:rsidRDefault="00CA2EC4" w:rsidP="00CA2EC4">
      <w:pPr>
        <w:ind w:right="1410"/>
        <w:jc w:val="both"/>
      </w:pPr>
    </w:p>
    <w:p w14:paraId="1D923CB6" w14:textId="1E765CEB" w:rsidR="00CA2EC4" w:rsidRDefault="00CA2EC4" w:rsidP="00CA2EC4">
      <w:pPr>
        <w:ind w:right="1410"/>
        <w:jc w:val="both"/>
      </w:pPr>
    </w:p>
    <w:p w14:paraId="3DD75426" w14:textId="394F6177" w:rsidR="00CA2EC4" w:rsidRDefault="00CA2EC4" w:rsidP="00CA2EC4">
      <w:pPr>
        <w:ind w:right="1410"/>
        <w:jc w:val="both"/>
      </w:pPr>
    </w:p>
    <w:p w14:paraId="355AD6A4" w14:textId="41B6DC23" w:rsidR="00CA2EC4" w:rsidRDefault="00CA2EC4" w:rsidP="00CA2EC4">
      <w:pPr>
        <w:ind w:right="1410"/>
        <w:jc w:val="both"/>
      </w:pPr>
    </w:p>
    <w:p w14:paraId="1F280648" w14:textId="1F0A21AE" w:rsidR="00CA2EC4" w:rsidRDefault="00CA2EC4" w:rsidP="00CA2EC4">
      <w:pPr>
        <w:ind w:right="1410"/>
        <w:jc w:val="both"/>
      </w:pPr>
    </w:p>
    <w:p w14:paraId="62BAE182" w14:textId="7571DFB2" w:rsidR="00CA2EC4" w:rsidRDefault="00CA2EC4" w:rsidP="00CA2EC4">
      <w:pPr>
        <w:ind w:right="1410"/>
        <w:jc w:val="both"/>
      </w:pPr>
    </w:p>
    <w:p w14:paraId="2C9FB81C" w14:textId="79BC6839" w:rsidR="00CA2EC4" w:rsidRDefault="00CA2EC4" w:rsidP="00CA2EC4">
      <w:pPr>
        <w:ind w:right="1410"/>
        <w:jc w:val="both"/>
      </w:pPr>
    </w:p>
    <w:p w14:paraId="4BF752D6" w14:textId="1A703E8C" w:rsidR="00CA2EC4" w:rsidRDefault="00CA2EC4" w:rsidP="00CA2EC4">
      <w:pPr>
        <w:ind w:right="1410"/>
        <w:jc w:val="both"/>
      </w:pPr>
    </w:p>
    <w:p w14:paraId="5F1C36A8" w14:textId="17838F08" w:rsidR="00CA2EC4" w:rsidRDefault="00CA2EC4" w:rsidP="00CA2EC4">
      <w:pPr>
        <w:ind w:right="1410"/>
        <w:jc w:val="both"/>
      </w:pPr>
    </w:p>
    <w:p w14:paraId="2D12D63D" w14:textId="576C7F56" w:rsidR="00CA2EC4" w:rsidRDefault="00CA2EC4" w:rsidP="00CA2EC4">
      <w:pPr>
        <w:ind w:right="1410"/>
        <w:jc w:val="both"/>
      </w:pPr>
    </w:p>
    <w:p w14:paraId="785DF834" w14:textId="0F3E819E" w:rsidR="00CA2EC4" w:rsidRDefault="00CA2EC4" w:rsidP="00CA2EC4">
      <w:pPr>
        <w:ind w:right="1410"/>
        <w:jc w:val="both"/>
      </w:pPr>
    </w:p>
    <w:p w14:paraId="7E59AE53" w14:textId="0990AE53" w:rsidR="000F039C" w:rsidRPr="00240790" w:rsidRDefault="00240790" w:rsidP="0073483D">
      <w:pPr>
        <w:pStyle w:val="StandardWeb"/>
        <w:shd w:val="clear" w:color="auto" w:fill="FFFFFF"/>
        <w:spacing w:before="0" w:beforeAutospacing="0" w:after="0" w:afterAutospacing="0" w:line="360" w:lineRule="auto"/>
        <w:ind w:right="1837"/>
        <w:rPr>
          <w:rFonts w:ascii="Arial" w:hAnsi="Arial" w:cs="Arial"/>
          <w:sz w:val="20"/>
          <w:szCs w:val="20"/>
        </w:rPr>
      </w:pPr>
      <w:r>
        <w:br/>
      </w:r>
      <w:hyperlink r:id="rId8" w:history="1">
        <w:r w:rsidR="00AE13BC">
          <w:rPr>
            <w:rStyle w:val="Hyperlink"/>
            <w:rFonts w:ascii="Arial" w:hAnsi="Arial" w:cs="Arial"/>
            <w:sz w:val="20"/>
            <w:szCs w:val="20"/>
          </w:rPr>
          <w:t>www.tgw-group.com</w:t>
        </w:r>
      </w:hyperlink>
      <w:r w:rsidR="00AE13BC">
        <w:rPr>
          <w:rFonts w:ascii="Arial" w:hAnsi="Arial" w:cs="Arial"/>
          <w:sz w:val="20"/>
          <w:szCs w:val="20"/>
        </w:rPr>
        <w:br/>
      </w:r>
      <w:r w:rsidR="00AE13BC">
        <w:rPr>
          <w:rFonts w:ascii="Arial" w:hAnsi="Arial" w:cs="Arial"/>
          <w:sz w:val="20"/>
          <w:szCs w:val="20"/>
        </w:rPr>
        <w:lastRenderedPageBreak/>
        <w:br/>
      </w:r>
      <w:r w:rsidR="00AE13BC">
        <w:rPr>
          <w:rFonts w:ascii="Arial" w:hAnsi="Arial" w:cs="Arial"/>
          <w:b/>
          <w:sz w:val="20"/>
          <w:szCs w:val="20"/>
        </w:rPr>
        <w:t>À propos du TGW Logistics Group :</w:t>
      </w:r>
    </w:p>
    <w:p w14:paraId="51819DF6" w14:textId="77777777" w:rsidR="000F039C" w:rsidRDefault="000F039C" w:rsidP="000F039C">
      <w:pPr>
        <w:spacing w:line="240" w:lineRule="auto"/>
        <w:ind w:right="1837"/>
        <w:rPr>
          <w:rFonts w:cs="Arial"/>
          <w:szCs w:val="20"/>
        </w:rPr>
      </w:pPr>
      <w:r>
        <w:rPr>
          <w:rFonts w:cs="Arial"/>
          <w:szCs w:val="20"/>
        </w:rPr>
        <w:t xml:space="preserve">TGW Logistics Group est l'un des principaux fournisseurs de solutions intralogistiques dans le monde. Depuis 50 ans, le spécialiste autrichien réalise des installations hautement automatisées pour ses clients de A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TGW Logistics Group a des filiales en Europe, en Chine et aux États-Unis et compte plus de 3 700 employés répartis dans le monde entier. Au cours de l'exercice 2019/20, l'entreprise a réalisé un chiffre d'affaires total de 835,8 millions d'euros.</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Images</w:t>
      </w:r>
    </w:p>
    <w:p w14:paraId="11151ECC" w14:textId="77777777" w:rsidR="000F039C" w:rsidRDefault="000F039C" w:rsidP="000F039C">
      <w:pPr>
        <w:spacing w:line="240" w:lineRule="auto"/>
        <w:ind w:right="1837"/>
        <w:rPr>
          <w:rFonts w:cs="Arial"/>
          <w:szCs w:val="20"/>
        </w:rPr>
      </w:pPr>
      <w:r>
        <w:rPr>
          <w:rFonts w:cs="Arial"/>
          <w:szCs w:val="20"/>
        </w:rPr>
        <w:t>Reproduction avec indication de la source et pour les rapports de presse qui traitent essentiellement de TGW Logistics Group GmbH sans honoraires. Pas de reproduction sans honoraires pour des fins commerciales.</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Contact :</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 : +43.(0)50.486-0</w:t>
      </w:r>
    </w:p>
    <w:p w14:paraId="5F1506F8" w14:textId="77777777" w:rsidR="000F039C" w:rsidRDefault="000F039C" w:rsidP="000F039C">
      <w:pPr>
        <w:spacing w:line="240" w:lineRule="auto"/>
        <w:ind w:right="1837"/>
        <w:rPr>
          <w:rFonts w:cs="Arial"/>
          <w:szCs w:val="20"/>
        </w:rPr>
      </w:pPr>
      <w:r>
        <w:rPr>
          <w:rFonts w:cs="Arial"/>
          <w:szCs w:val="20"/>
        </w:rPr>
        <w:t>F : +43.(0)50.486-31</w:t>
      </w:r>
    </w:p>
    <w:p w14:paraId="44B93588" w14:textId="77777777" w:rsidR="000F039C" w:rsidRDefault="000F039C" w:rsidP="000F039C">
      <w:pPr>
        <w:spacing w:line="240" w:lineRule="auto"/>
        <w:ind w:right="1837"/>
        <w:rPr>
          <w:rFonts w:cs="Arial"/>
          <w:szCs w:val="20"/>
        </w:rPr>
      </w:pPr>
      <w:r>
        <w:rPr>
          <w:rFonts w:cs="Arial"/>
          <w:szCs w:val="20"/>
        </w:rPr>
        <w:t>Courriel :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Attaché de presse :</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rPr>
        <w:t>Alexander Tahedl</w:t>
      </w:r>
    </w:p>
    <w:p w14:paraId="74FA7351" w14:textId="77777777" w:rsidR="00496FFC" w:rsidRDefault="00496FFC" w:rsidP="00496FFC">
      <w:pPr>
        <w:spacing w:line="240" w:lineRule="auto"/>
        <w:ind w:right="701"/>
        <w:rPr>
          <w:rFonts w:cs="Arial"/>
          <w:szCs w:val="20"/>
          <w:lang w:val="en-US"/>
        </w:rPr>
      </w:pPr>
      <w:r>
        <w:rPr>
          <w:rFonts w:cs="Arial"/>
          <w:szCs w:val="20"/>
        </w:rPr>
        <w:t>Communications Specialist</w:t>
      </w:r>
    </w:p>
    <w:p w14:paraId="4726EA07" w14:textId="77777777" w:rsidR="00496FFC" w:rsidRPr="009A6B05" w:rsidRDefault="00496FFC" w:rsidP="00496FFC">
      <w:pPr>
        <w:spacing w:line="240" w:lineRule="auto"/>
        <w:ind w:right="701"/>
        <w:rPr>
          <w:rFonts w:cs="Arial"/>
          <w:szCs w:val="20"/>
          <w:lang w:val="en-US"/>
        </w:rPr>
      </w:pPr>
      <w:r>
        <w:rPr>
          <w:rFonts w:cs="Arial"/>
          <w:szCs w:val="20"/>
        </w:rPr>
        <w:t>T : +43.(0)50.486-2267</w:t>
      </w:r>
    </w:p>
    <w:p w14:paraId="3AECF545" w14:textId="77777777" w:rsidR="00496FFC" w:rsidRDefault="00496FFC" w:rsidP="00496FFC">
      <w:pPr>
        <w:spacing w:line="240" w:lineRule="auto"/>
        <w:ind w:right="701"/>
        <w:rPr>
          <w:rFonts w:cs="Arial"/>
          <w:szCs w:val="20"/>
          <w:lang w:val="en-US"/>
        </w:rPr>
      </w:pPr>
      <w:r>
        <w:rPr>
          <w:rFonts w:cs="Arial"/>
          <w:szCs w:val="20"/>
        </w:rPr>
        <w:t>M : +43.(0)664.88459713</w:t>
      </w:r>
    </w:p>
    <w:p w14:paraId="2F8A3308" w14:textId="77777777" w:rsidR="00496FFC" w:rsidRPr="00E76A4D" w:rsidRDefault="00496FFC" w:rsidP="00496FFC">
      <w:pPr>
        <w:spacing w:line="240" w:lineRule="auto"/>
        <w:ind w:right="701"/>
        <w:rPr>
          <w:lang w:val="en-AU"/>
        </w:rPr>
      </w:pPr>
      <w:r>
        <w:rPr>
          <w:rFonts w:cs="Arial"/>
          <w:szCs w:val="20"/>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 : +43.(0)50.486-1382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M : +43.(0)664.8187423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07D6F" w14:textId="77777777" w:rsidR="00211ED7" w:rsidRDefault="00211ED7" w:rsidP="00764006">
      <w:pPr>
        <w:spacing w:line="240" w:lineRule="auto"/>
      </w:pPr>
      <w:r>
        <w:separator/>
      </w:r>
    </w:p>
  </w:endnote>
  <w:endnote w:type="continuationSeparator" w:id="0">
    <w:p w14:paraId="6CE464DC" w14:textId="77777777" w:rsidR="00211ED7" w:rsidRDefault="00211ED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2FB07D81"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A86603">
            <w:rPr>
              <w:noProof/>
              <w:sz w:val="16"/>
            </w:rPr>
            <w:t>3</w:t>
          </w:r>
          <w:r>
            <w:fldChar w:fldCharType="end"/>
          </w:r>
          <w:r w:rsidR="00631432">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E49EA" w14:textId="77777777" w:rsidR="00211ED7" w:rsidRDefault="00211ED7" w:rsidP="00764006">
      <w:pPr>
        <w:spacing w:line="240" w:lineRule="auto"/>
      </w:pPr>
      <w:r>
        <w:separator/>
      </w:r>
    </w:p>
  </w:footnote>
  <w:footnote w:type="continuationSeparator" w:id="0">
    <w:p w14:paraId="12BC6422" w14:textId="77777777" w:rsidR="00211ED7" w:rsidRDefault="00211ED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A4C07"/>
    <w:multiLevelType w:val="hybridMultilevel"/>
    <w:tmpl w:val="CDBAD0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4"/>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1ED7"/>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790"/>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3DB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750"/>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36E"/>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5C8"/>
    <w:rsid w:val="005D7630"/>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1432"/>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5ACF"/>
    <w:rsid w:val="00716360"/>
    <w:rsid w:val="00716BE1"/>
    <w:rsid w:val="007176FB"/>
    <w:rsid w:val="00717771"/>
    <w:rsid w:val="0072197D"/>
    <w:rsid w:val="00721B5C"/>
    <w:rsid w:val="00722485"/>
    <w:rsid w:val="00725E83"/>
    <w:rsid w:val="007279BB"/>
    <w:rsid w:val="0073031B"/>
    <w:rsid w:val="00730A1B"/>
    <w:rsid w:val="00731521"/>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73C"/>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5CF"/>
    <w:rsid w:val="008E09E7"/>
    <w:rsid w:val="008E33E6"/>
    <w:rsid w:val="008E37B1"/>
    <w:rsid w:val="008E3CCE"/>
    <w:rsid w:val="008E3FA1"/>
    <w:rsid w:val="008E4B40"/>
    <w:rsid w:val="008E53BF"/>
    <w:rsid w:val="008E567E"/>
    <w:rsid w:val="008E61B4"/>
    <w:rsid w:val="008E6331"/>
    <w:rsid w:val="008E6D5D"/>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49E"/>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3CC6"/>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7693A"/>
    <w:rsid w:val="00A820C2"/>
    <w:rsid w:val="00A82820"/>
    <w:rsid w:val="00A829B0"/>
    <w:rsid w:val="00A82C03"/>
    <w:rsid w:val="00A837B9"/>
    <w:rsid w:val="00A839C0"/>
    <w:rsid w:val="00A84000"/>
    <w:rsid w:val="00A85E52"/>
    <w:rsid w:val="00A86603"/>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13BC"/>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3F23"/>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2EC4"/>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40B3"/>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663B"/>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9EF4-C303-4EEE-AFD7-04A3606D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Bricolage: Leroy Merlin confie un important contrat à TGW</dc:title>
  <dc:subject/>
  <dc:creator>Wohlfarth Andrea</dc:creator>
  <cp:keywords/>
  <dc:description/>
  <cp:lastModifiedBy>Weiß Lena</cp:lastModifiedBy>
  <cp:revision>2</cp:revision>
  <cp:lastPrinted>2020-09-07T05:28:00Z</cp:lastPrinted>
  <dcterms:created xsi:type="dcterms:W3CDTF">2021-02-08T07:30:00Z</dcterms:created>
  <dcterms:modified xsi:type="dcterms:W3CDTF">2021-02-08T07:30:00Z</dcterms:modified>
</cp:coreProperties>
</file>