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2AE" w:rsidRDefault="00B922AE" w:rsidP="00DF7F60">
      <w:pPr>
        <w:pStyle w:val="StandardWeb"/>
        <w:shd w:val="clear" w:color="auto" w:fill="FFFFFF"/>
        <w:spacing w:before="0" w:beforeAutospacing="0" w:after="0" w:afterAutospacing="0" w:line="360" w:lineRule="auto"/>
        <w:ind w:right="1837"/>
        <w:rPr>
          <w:rFonts w:ascii="Arial" w:hAnsi="Arial" w:cs="Arial"/>
          <w:b/>
          <w:sz w:val="28"/>
          <w:szCs w:val="28"/>
          <w:lang w:val="fr-FR"/>
        </w:rPr>
      </w:pPr>
    </w:p>
    <w:p w:rsidR="00183F9B" w:rsidRDefault="00183F9B" w:rsidP="00DF7F60">
      <w:pPr>
        <w:pStyle w:val="StandardWeb"/>
        <w:shd w:val="clear" w:color="auto" w:fill="FFFFFF"/>
        <w:spacing w:before="0" w:beforeAutospacing="0" w:after="0" w:afterAutospacing="0" w:line="360" w:lineRule="auto"/>
        <w:ind w:right="1837"/>
        <w:rPr>
          <w:rFonts w:ascii="Arial" w:hAnsi="Arial" w:cs="Arial"/>
          <w:b/>
          <w:sz w:val="28"/>
          <w:szCs w:val="28"/>
          <w:lang w:val="fr-FR"/>
        </w:rPr>
      </w:pPr>
    </w:p>
    <w:p w:rsidR="00A9701C" w:rsidRPr="007A389F" w:rsidRDefault="00B922AE" w:rsidP="00DF7F60">
      <w:pPr>
        <w:pStyle w:val="StandardWeb"/>
        <w:shd w:val="clear" w:color="auto" w:fill="FFFFFF"/>
        <w:spacing w:before="0" w:beforeAutospacing="0" w:after="0" w:afterAutospacing="0" w:line="360" w:lineRule="auto"/>
        <w:ind w:right="1837"/>
        <w:rPr>
          <w:rFonts w:ascii="Arial" w:hAnsi="Arial" w:cs="Arial"/>
          <w:b/>
          <w:sz w:val="28"/>
          <w:szCs w:val="28"/>
          <w:lang w:val="fr-FR"/>
        </w:rPr>
      </w:pPr>
      <w:r>
        <w:rPr>
          <w:rFonts w:ascii="Arial" w:hAnsi="Arial" w:cs="Arial"/>
          <w:b/>
          <w:sz w:val="28"/>
          <w:szCs w:val="28"/>
          <w:lang w:val="fr-FR"/>
        </w:rPr>
        <w:t>Leroy Merlin</w:t>
      </w:r>
      <w:r w:rsidR="0087516E">
        <w:rPr>
          <w:rFonts w:ascii="Arial" w:hAnsi="Arial" w:cs="Arial"/>
          <w:b/>
          <w:sz w:val="28"/>
          <w:szCs w:val="28"/>
          <w:lang w:val="fr-FR"/>
        </w:rPr>
        <w:t xml:space="preserve"> </w:t>
      </w:r>
      <w:r w:rsidR="00623124" w:rsidRPr="007A389F">
        <w:rPr>
          <w:rFonts w:ascii="Arial" w:hAnsi="Arial" w:cs="Arial"/>
          <w:b/>
          <w:sz w:val="28"/>
          <w:szCs w:val="28"/>
          <w:lang w:val="fr-FR"/>
        </w:rPr>
        <w:t>mise sur les</w:t>
      </w:r>
      <w:r w:rsidR="00A22704">
        <w:rPr>
          <w:rFonts w:ascii="Arial" w:hAnsi="Arial" w:cs="Arial"/>
          <w:b/>
          <w:sz w:val="28"/>
          <w:szCs w:val="28"/>
          <w:lang w:val="fr-FR"/>
        </w:rPr>
        <w:t xml:space="preserve"> prestations</w:t>
      </w:r>
      <w:r w:rsidR="00623124" w:rsidRPr="007A389F">
        <w:rPr>
          <w:rFonts w:ascii="Arial" w:hAnsi="Arial" w:cs="Arial"/>
          <w:b/>
          <w:sz w:val="28"/>
          <w:szCs w:val="28"/>
          <w:lang w:val="fr-FR"/>
        </w:rPr>
        <w:t xml:space="preserve"> Lifetime Services de TGW</w:t>
      </w:r>
    </w:p>
    <w:p w:rsidR="00DF7F60" w:rsidRPr="00A75CB7" w:rsidRDefault="00DF7F60" w:rsidP="00DF7F60">
      <w:pPr>
        <w:pStyle w:val="StandardWeb"/>
        <w:shd w:val="clear" w:color="auto" w:fill="FFFFFF"/>
        <w:spacing w:before="0" w:beforeAutospacing="0" w:after="0" w:afterAutospacing="0" w:line="360" w:lineRule="auto"/>
        <w:ind w:left="720" w:right="1837"/>
        <w:rPr>
          <w:rFonts w:ascii="Arial" w:hAnsi="Arial" w:cs="Arial"/>
          <w:b/>
          <w:sz w:val="20"/>
          <w:szCs w:val="20"/>
          <w:lang w:val="fr-FR"/>
        </w:rPr>
      </w:pPr>
    </w:p>
    <w:p w:rsidR="00DF7F60" w:rsidRPr="007A389F" w:rsidRDefault="00DF7F60" w:rsidP="00DF7F60">
      <w:pPr>
        <w:pStyle w:val="StandardWeb"/>
        <w:numPr>
          <w:ilvl w:val="0"/>
          <w:numId w:val="29"/>
        </w:numPr>
        <w:shd w:val="clear" w:color="auto" w:fill="FFFFFF"/>
        <w:spacing w:before="0" w:beforeAutospacing="0" w:after="0" w:afterAutospacing="0" w:line="360" w:lineRule="auto"/>
        <w:ind w:right="1837"/>
        <w:rPr>
          <w:rFonts w:ascii="Arial" w:hAnsi="Arial" w:cs="Arial"/>
          <w:b/>
          <w:lang w:val="fr-FR"/>
        </w:rPr>
      </w:pPr>
      <w:r w:rsidRPr="007A389F">
        <w:rPr>
          <w:rFonts w:ascii="Arial" w:hAnsi="Arial" w:cs="Arial"/>
          <w:b/>
          <w:lang w:val="fr-FR"/>
        </w:rPr>
        <w:t xml:space="preserve">Leroy Merlin, le spécialiste </w:t>
      </w:r>
      <w:r w:rsidR="00E711B2" w:rsidRPr="007A389F">
        <w:rPr>
          <w:rFonts w:ascii="Arial" w:hAnsi="Arial" w:cs="Arial"/>
          <w:b/>
          <w:lang w:val="fr-FR"/>
        </w:rPr>
        <w:t xml:space="preserve">français </w:t>
      </w:r>
      <w:r w:rsidRPr="007A389F">
        <w:rPr>
          <w:rFonts w:ascii="Arial" w:hAnsi="Arial" w:cs="Arial"/>
          <w:b/>
          <w:lang w:val="fr-FR"/>
        </w:rPr>
        <w:t>d</w:t>
      </w:r>
      <w:r w:rsidR="00E711B2">
        <w:rPr>
          <w:rFonts w:ascii="Arial" w:hAnsi="Arial" w:cs="Arial"/>
          <w:b/>
          <w:lang w:val="fr-FR"/>
        </w:rPr>
        <w:t>u</w:t>
      </w:r>
      <w:r w:rsidRPr="007A389F">
        <w:rPr>
          <w:rFonts w:ascii="Arial" w:hAnsi="Arial" w:cs="Arial"/>
          <w:b/>
          <w:lang w:val="fr-FR"/>
        </w:rPr>
        <w:t xml:space="preserve"> bricolage</w:t>
      </w:r>
      <w:r w:rsidR="0087516E">
        <w:rPr>
          <w:rFonts w:ascii="Arial" w:hAnsi="Arial" w:cs="Arial"/>
          <w:b/>
          <w:lang w:val="fr-FR"/>
        </w:rPr>
        <w:t xml:space="preserve"> et de l’amélioration de l’habitat</w:t>
      </w:r>
      <w:r w:rsidRPr="007A389F">
        <w:rPr>
          <w:rFonts w:ascii="Arial" w:hAnsi="Arial" w:cs="Arial"/>
          <w:b/>
          <w:lang w:val="fr-FR"/>
        </w:rPr>
        <w:t>, mise sur la compéten</w:t>
      </w:r>
      <w:r w:rsidR="007A389F" w:rsidRPr="007A389F">
        <w:rPr>
          <w:rFonts w:ascii="Arial" w:hAnsi="Arial" w:cs="Arial"/>
          <w:b/>
          <w:lang w:val="fr-FR"/>
        </w:rPr>
        <w:t xml:space="preserve">ce </w:t>
      </w:r>
      <w:r w:rsidR="00F94C43" w:rsidRPr="007A389F">
        <w:rPr>
          <w:rFonts w:ascii="Arial" w:hAnsi="Arial" w:cs="Arial"/>
          <w:b/>
          <w:lang w:val="fr-FR"/>
        </w:rPr>
        <w:t xml:space="preserve">de TGW </w:t>
      </w:r>
      <w:r w:rsidR="007A389F" w:rsidRPr="007A389F">
        <w:rPr>
          <w:rFonts w:ascii="Arial" w:hAnsi="Arial" w:cs="Arial"/>
          <w:b/>
          <w:lang w:val="fr-FR"/>
        </w:rPr>
        <w:t>en matière de service</w:t>
      </w:r>
      <w:r w:rsidR="00E711B2">
        <w:rPr>
          <w:rFonts w:ascii="Arial" w:hAnsi="Arial" w:cs="Arial"/>
          <w:b/>
          <w:lang w:val="fr-FR"/>
        </w:rPr>
        <w:t>s</w:t>
      </w:r>
      <w:r w:rsidR="007A389F" w:rsidRPr="007A389F">
        <w:rPr>
          <w:rFonts w:ascii="Arial" w:hAnsi="Arial" w:cs="Arial"/>
          <w:b/>
          <w:lang w:val="fr-FR"/>
        </w:rPr>
        <w:t xml:space="preserve"> </w:t>
      </w:r>
    </w:p>
    <w:p w:rsidR="00DF7F60" w:rsidRPr="007A389F" w:rsidRDefault="00843A24" w:rsidP="00DF7F60">
      <w:pPr>
        <w:pStyle w:val="StandardWeb"/>
        <w:numPr>
          <w:ilvl w:val="0"/>
          <w:numId w:val="29"/>
        </w:numPr>
        <w:shd w:val="clear" w:color="auto" w:fill="FFFFFF"/>
        <w:spacing w:before="0" w:beforeAutospacing="0" w:after="0" w:afterAutospacing="0" w:line="360" w:lineRule="auto"/>
        <w:ind w:right="1837"/>
        <w:rPr>
          <w:rFonts w:ascii="Arial" w:hAnsi="Arial" w:cs="Arial"/>
          <w:b/>
          <w:lang w:val="fr-FR"/>
        </w:rPr>
      </w:pPr>
      <w:r>
        <w:rPr>
          <w:rFonts w:ascii="Arial" w:hAnsi="Arial" w:cs="Arial"/>
          <w:b/>
          <w:lang w:val="fr-FR"/>
        </w:rPr>
        <w:t>Prestation de</w:t>
      </w:r>
      <w:r w:rsidRPr="007A389F">
        <w:rPr>
          <w:rFonts w:ascii="Arial" w:hAnsi="Arial" w:cs="Arial"/>
          <w:b/>
          <w:lang w:val="fr-FR"/>
        </w:rPr>
        <w:t xml:space="preserve"> </w:t>
      </w:r>
      <w:r>
        <w:rPr>
          <w:rFonts w:ascii="Arial" w:hAnsi="Arial" w:cs="Arial"/>
          <w:b/>
          <w:lang w:val="fr-FR"/>
        </w:rPr>
        <w:t>s</w:t>
      </w:r>
      <w:r w:rsidR="003F51F2" w:rsidRPr="007A389F">
        <w:rPr>
          <w:rFonts w:ascii="Arial" w:hAnsi="Arial" w:cs="Arial"/>
          <w:b/>
          <w:lang w:val="fr-FR"/>
        </w:rPr>
        <w:t>ervices compl</w:t>
      </w:r>
      <w:r>
        <w:rPr>
          <w:rFonts w:ascii="Arial" w:hAnsi="Arial" w:cs="Arial"/>
          <w:b/>
          <w:lang w:val="fr-FR"/>
        </w:rPr>
        <w:t>è</w:t>
      </w:r>
      <w:r w:rsidR="003F51F2" w:rsidRPr="007A389F">
        <w:rPr>
          <w:rFonts w:ascii="Arial" w:hAnsi="Arial" w:cs="Arial"/>
          <w:b/>
          <w:lang w:val="fr-FR"/>
        </w:rPr>
        <w:t>t</w:t>
      </w:r>
      <w:r>
        <w:rPr>
          <w:rFonts w:ascii="Arial" w:hAnsi="Arial" w:cs="Arial"/>
          <w:b/>
          <w:lang w:val="fr-FR"/>
        </w:rPr>
        <w:t>e</w:t>
      </w:r>
      <w:r w:rsidR="003F51F2" w:rsidRPr="007A389F">
        <w:rPr>
          <w:rFonts w:ascii="Arial" w:hAnsi="Arial" w:cs="Arial"/>
          <w:b/>
          <w:lang w:val="fr-FR"/>
        </w:rPr>
        <w:t xml:space="preserve"> pour une disponibilité </w:t>
      </w:r>
      <w:r w:rsidR="0087516E">
        <w:rPr>
          <w:rFonts w:ascii="Arial" w:hAnsi="Arial" w:cs="Arial"/>
          <w:b/>
          <w:lang w:val="fr-FR"/>
        </w:rPr>
        <w:t>optimale</w:t>
      </w:r>
      <w:r w:rsidR="0087516E" w:rsidRPr="007A389F">
        <w:rPr>
          <w:rFonts w:ascii="Arial" w:hAnsi="Arial" w:cs="Arial"/>
          <w:b/>
          <w:lang w:val="fr-FR"/>
        </w:rPr>
        <w:t xml:space="preserve"> </w:t>
      </w:r>
      <w:r w:rsidR="003F51F2" w:rsidRPr="007A389F">
        <w:rPr>
          <w:rFonts w:ascii="Arial" w:hAnsi="Arial" w:cs="Arial"/>
          <w:b/>
          <w:lang w:val="fr-FR"/>
        </w:rPr>
        <w:t>de l'installation</w:t>
      </w:r>
    </w:p>
    <w:p w:rsidR="00326F78" w:rsidRPr="007A389F" w:rsidRDefault="00DF7F60" w:rsidP="00947A3D">
      <w:pPr>
        <w:pStyle w:val="StandardWeb"/>
        <w:numPr>
          <w:ilvl w:val="0"/>
          <w:numId w:val="29"/>
        </w:numPr>
        <w:shd w:val="clear" w:color="auto" w:fill="FFFFFF"/>
        <w:spacing w:before="0" w:beforeAutospacing="0" w:after="0" w:afterAutospacing="0" w:line="360" w:lineRule="auto"/>
        <w:ind w:right="1837"/>
        <w:rPr>
          <w:rFonts w:ascii="Arial" w:hAnsi="Arial" w:cs="Arial"/>
          <w:b/>
          <w:lang w:val="fr-FR"/>
        </w:rPr>
      </w:pPr>
      <w:r w:rsidRPr="007A389F">
        <w:rPr>
          <w:rFonts w:ascii="Arial" w:hAnsi="Arial" w:cs="Arial"/>
          <w:b/>
          <w:lang w:val="fr-FR"/>
        </w:rPr>
        <w:t xml:space="preserve">Suivi </w:t>
      </w:r>
      <w:r w:rsidR="00843A24">
        <w:rPr>
          <w:rFonts w:ascii="Arial" w:hAnsi="Arial" w:cs="Arial"/>
          <w:b/>
          <w:lang w:val="fr-FR"/>
        </w:rPr>
        <w:t xml:space="preserve">du système automatisé </w:t>
      </w:r>
      <w:r w:rsidRPr="007A389F">
        <w:rPr>
          <w:rFonts w:ascii="Arial" w:hAnsi="Arial" w:cs="Arial"/>
          <w:b/>
          <w:lang w:val="fr-FR"/>
        </w:rPr>
        <w:t>sur site, maintenance, réparation et assistance téléphonique</w:t>
      </w:r>
    </w:p>
    <w:p w:rsidR="00DF7F60" w:rsidRPr="00A75CB7" w:rsidRDefault="00DF7F60" w:rsidP="00DF7F60">
      <w:pPr>
        <w:pStyle w:val="StandardWeb"/>
        <w:shd w:val="clear" w:color="auto" w:fill="FFFFFF"/>
        <w:spacing w:before="0" w:beforeAutospacing="0" w:after="0" w:afterAutospacing="0" w:line="360" w:lineRule="auto"/>
        <w:ind w:left="720" w:right="1837"/>
        <w:rPr>
          <w:rFonts w:ascii="Arial" w:hAnsi="Arial" w:cs="Arial"/>
          <w:b/>
          <w:sz w:val="20"/>
          <w:szCs w:val="20"/>
          <w:lang w:val="fr-FR"/>
        </w:rPr>
      </w:pPr>
    </w:p>
    <w:p w:rsidR="00024D47" w:rsidRPr="007A389F" w:rsidRDefault="00326F78" w:rsidP="00DF7F60">
      <w:pPr>
        <w:pStyle w:val="StandardWeb"/>
        <w:shd w:val="clear" w:color="auto" w:fill="FFFFFF"/>
        <w:spacing w:before="0" w:beforeAutospacing="0" w:after="0" w:afterAutospacing="0" w:line="360" w:lineRule="auto"/>
        <w:ind w:right="1837"/>
        <w:jc w:val="both"/>
        <w:rPr>
          <w:rFonts w:ascii="Arial" w:hAnsi="Arial" w:cs="Arial"/>
          <w:b/>
          <w:sz w:val="20"/>
          <w:szCs w:val="20"/>
          <w:lang w:val="fr-FR"/>
        </w:rPr>
      </w:pPr>
      <w:r w:rsidRPr="007A389F">
        <w:rPr>
          <w:rFonts w:ascii="Arial" w:hAnsi="Arial" w:cs="Arial"/>
          <w:b/>
          <w:sz w:val="20"/>
          <w:szCs w:val="20"/>
          <w:lang w:val="fr-FR"/>
        </w:rPr>
        <w:t xml:space="preserve">(Marchtrenk, le </w:t>
      </w:r>
      <w:r w:rsidR="0007460A">
        <w:rPr>
          <w:rFonts w:ascii="Arial" w:hAnsi="Arial" w:cs="Arial"/>
          <w:b/>
          <w:sz w:val="20"/>
          <w:szCs w:val="20"/>
          <w:lang w:val="fr-FR"/>
        </w:rPr>
        <w:t>28</w:t>
      </w:r>
      <w:r w:rsidR="006621ED">
        <w:rPr>
          <w:rFonts w:ascii="Arial" w:hAnsi="Arial" w:cs="Arial"/>
          <w:b/>
          <w:sz w:val="20"/>
          <w:szCs w:val="20"/>
          <w:lang w:val="fr-FR"/>
        </w:rPr>
        <w:t xml:space="preserve"> juillet</w:t>
      </w:r>
      <w:r w:rsidRPr="007A389F">
        <w:rPr>
          <w:rFonts w:ascii="Arial" w:hAnsi="Arial" w:cs="Arial"/>
          <w:b/>
          <w:sz w:val="20"/>
          <w:szCs w:val="20"/>
          <w:lang w:val="fr-FR"/>
        </w:rPr>
        <w:t xml:space="preserve"> 202</w:t>
      </w:r>
      <w:r w:rsidR="00BA3133">
        <w:rPr>
          <w:rFonts w:ascii="Arial" w:hAnsi="Arial" w:cs="Arial"/>
          <w:b/>
          <w:sz w:val="20"/>
          <w:szCs w:val="20"/>
          <w:lang w:val="fr-FR"/>
        </w:rPr>
        <w:t>3</w:t>
      </w:r>
      <w:r w:rsidRPr="007A389F">
        <w:rPr>
          <w:rFonts w:ascii="Arial" w:hAnsi="Arial" w:cs="Arial"/>
          <w:b/>
          <w:sz w:val="20"/>
          <w:szCs w:val="20"/>
          <w:lang w:val="fr-FR"/>
        </w:rPr>
        <w:t xml:space="preserve">) Le leader </w:t>
      </w:r>
      <w:r w:rsidR="0087516E" w:rsidRPr="007A389F">
        <w:rPr>
          <w:rFonts w:ascii="Arial" w:hAnsi="Arial" w:cs="Arial"/>
          <w:b/>
          <w:sz w:val="20"/>
          <w:szCs w:val="20"/>
          <w:lang w:val="fr-FR"/>
        </w:rPr>
        <w:t xml:space="preserve">français </w:t>
      </w:r>
      <w:r w:rsidRPr="007A389F">
        <w:rPr>
          <w:rFonts w:ascii="Arial" w:hAnsi="Arial" w:cs="Arial"/>
          <w:b/>
          <w:sz w:val="20"/>
          <w:szCs w:val="20"/>
          <w:lang w:val="fr-FR"/>
        </w:rPr>
        <w:t>du marché d</w:t>
      </w:r>
      <w:r w:rsidR="0087516E">
        <w:rPr>
          <w:rFonts w:ascii="Arial" w:hAnsi="Arial" w:cs="Arial"/>
          <w:b/>
          <w:sz w:val="20"/>
          <w:szCs w:val="20"/>
          <w:lang w:val="fr-FR"/>
        </w:rPr>
        <w:t>u</w:t>
      </w:r>
      <w:r w:rsidRPr="007A389F">
        <w:rPr>
          <w:rFonts w:ascii="Arial" w:hAnsi="Arial" w:cs="Arial"/>
          <w:b/>
          <w:sz w:val="20"/>
          <w:szCs w:val="20"/>
          <w:lang w:val="fr-FR"/>
        </w:rPr>
        <w:t xml:space="preserve"> bricolage </w:t>
      </w:r>
      <w:r w:rsidR="0087516E">
        <w:rPr>
          <w:rFonts w:ascii="Arial" w:hAnsi="Arial" w:cs="Arial"/>
          <w:b/>
          <w:sz w:val="20"/>
          <w:szCs w:val="20"/>
          <w:lang w:val="fr-FR"/>
        </w:rPr>
        <w:t xml:space="preserve">et de l’amélioration de l’habitat </w:t>
      </w:r>
      <w:r w:rsidRPr="007A389F">
        <w:rPr>
          <w:rFonts w:ascii="Arial" w:hAnsi="Arial" w:cs="Arial"/>
          <w:b/>
          <w:sz w:val="20"/>
          <w:szCs w:val="20"/>
          <w:lang w:val="fr-FR"/>
        </w:rPr>
        <w:t xml:space="preserve">Leroy Merlin et TGW </w:t>
      </w:r>
      <w:r w:rsidR="0087516E">
        <w:rPr>
          <w:rFonts w:ascii="Arial" w:hAnsi="Arial" w:cs="Arial"/>
          <w:b/>
          <w:sz w:val="20"/>
          <w:szCs w:val="20"/>
          <w:lang w:val="fr-FR"/>
        </w:rPr>
        <w:t>font le point sur le</w:t>
      </w:r>
      <w:r w:rsidRPr="007A389F">
        <w:rPr>
          <w:rFonts w:ascii="Arial" w:hAnsi="Arial" w:cs="Arial"/>
          <w:b/>
          <w:sz w:val="20"/>
          <w:szCs w:val="20"/>
          <w:lang w:val="fr-FR"/>
        </w:rPr>
        <w:t xml:space="preserve"> contrat </w:t>
      </w:r>
      <w:r w:rsidR="0087516E">
        <w:rPr>
          <w:rFonts w:ascii="Arial" w:hAnsi="Arial" w:cs="Arial"/>
          <w:b/>
          <w:sz w:val="20"/>
          <w:szCs w:val="20"/>
          <w:lang w:val="fr-FR"/>
        </w:rPr>
        <w:t>« </w:t>
      </w:r>
      <w:r w:rsidR="0087516E" w:rsidRPr="007A389F">
        <w:rPr>
          <w:rFonts w:ascii="Arial" w:hAnsi="Arial" w:cs="Arial"/>
          <w:b/>
          <w:sz w:val="20"/>
          <w:szCs w:val="20"/>
          <w:lang w:val="fr-FR"/>
        </w:rPr>
        <w:t>Lifetime Services</w:t>
      </w:r>
      <w:r w:rsidR="0087516E">
        <w:rPr>
          <w:rFonts w:ascii="Arial" w:hAnsi="Arial" w:cs="Arial"/>
          <w:b/>
          <w:sz w:val="20"/>
          <w:szCs w:val="20"/>
          <w:lang w:val="fr-FR"/>
        </w:rPr>
        <w:t> »</w:t>
      </w:r>
      <w:r w:rsidR="0087516E" w:rsidRPr="007A389F">
        <w:rPr>
          <w:rFonts w:ascii="Arial" w:hAnsi="Arial" w:cs="Arial"/>
          <w:b/>
          <w:sz w:val="20"/>
          <w:szCs w:val="20"/>
          <w:lang w:val="fr-FR"/>
        </w:rPr>
        <w:t xml:space="preserve"> signé</w:t>
      </w:r>
      <w:r w:rsidRPr="007A389F">
        <w:rPr>
          <w:rFonts w:ascii="Arial" w:hAnsi="Arial" w:cs="Arial"/>
          <w:b/>
          <w:sz w:val="20"/>
          <w:szCs w:val="20"/>
          <w:lang w:val="fr-FR"/>
        </w:rPr>
        <w:t>. D</w:t>
      </w:r>
      <w:r w:rsidR="0087516E">
        <w:rPr>
          <w:rFonts w:ascii="Arial" w:hAnsi="Arial" w:cs="Arial"/>
          <w:b/>
          <w:sz w:val="20"/>
          <w:szCs w:val="20"/>
          <w:lang w:val="fr-FR"/>
        </w:rPr>
        <w:t xml:space="preserve">epuis deux </w:t>
      </w:r>
      <w:r w:rsidRPr="007A389F">
        <w:rPr>
          <w:rFonts w:ascii="Arial" w:hAnsi="Arial" w:cs="Arial"/>
          <w:b/>
          <w:sz w:val="20"/>
          <w:szCs w:val="20"/>
          <w:lang w:val="fr-FR"/>
        </w:rPr>
        <w:t>ans</w:t>
      </w:r>
      <w:r w:rsidR="0087516E">
        <w:rPr>
          <w:rFonts w:ascii="Arial" w:hAnsi="Arial" w:cs="Arial"/>
          <w:b/>
          <w:sz w:val="20"/>
          <w:szCs w:val="20"/>
          <w:lang w:val="fr-FR"/>
        </w:rPr>
        <w:t>,</w:t>
      </w:r>
      <w:r w:rsidRPr="007A389F">
        <w:rPr>
          <w:rFonts w:ascii="Arial" w:hAnsi="Arial" w:cs="Arial"/>
          <w:b/>
          <w:sz w:val="20"/>
          <w:szCs w:val="20"/>
          <w:lang w:val="fr-FR"/>
        </w:rPr>
        <w:t xml:space="preserve"> une équipe de 17 experts TGW </w:t>
      </w:r>
      <w:r w:rsidR="00F94C43">
        <w:rPr>
          <w:rFonts w:ascii="Arial" w:hAnsi="Arial" w:cs="Arial"/>
          <w:b/>
          <w:sz w:val="20"/>
          <w:szCs w:val="20"/>
          <w:lang w:val="fr-FR"/>
        </w:rPr>
        <w:t>s’</w:t>
      </w:r>
      <w:r w:rsidRPr="007A389F">
        <w:rPr>
          <w:rFonts w:ascii="Arial" w:hAnsi="Arial" w:cs="Arial"/>
          <w:b/>
          <w:sz w:val="20"/>
          <w:szCs w:val="20"/>
          <w:lang w:val="fr-FR"/>
        </w:rPr>
        <w:t>assur</w:t>
      </w:r>
      <w:r w:rsidR="0087516E">
        <w:rPr>
          <w:rFonts w:ascii="Arial" w:hAnsi="Arial" w:cs="Arial"/>
          <w:b/>
          <w:sz w:val="20"/>
          <w:szCs w:val="20"/>
          <w:lang w:val="fr-FR"/>
        </w:rPr>
        <w:t>e</w:t>
      </w:r>
      <w:r w:rsidRPr="007A389F">
        <w:rPr>
          <w:rFonts w:ascii="Arial" w:hAnsi="Arial" w:cs="Arial"/>
          <w:b/>
          <w:sz w:val="20"/>
          <w:szCs w:val="20"/>
          <w:lang w:val="fr-FR"/>
        </w:rPr>
        <w:t xml:space="preserve"> que le centre </w:t>
      </w:r>
      <w:r w:rsidR="0087516E">
        <w:rPr>
          <w:rFonts w:ascii="Arial" w:hAnsi="Arial" w:cs="Arial"/>
          <w:b/>
          <w:sz w:val="20"/>
          <w:szCs w:val="20"/>
          <w:lang w:val="fr-FR"/>
        </w:rPr>
        <w:t>de préparation</w:t>
      </w:r>
      <w:r w:rsidR="0087516E" w:rsidRPr="007A389F">
        <w:rPr>
          <w:rFonts w:ascii="Arial" w:hAnsi="Arial" w:cs="Arial"/>
          <w:b/>
          <w:sz w:val="20"/>
          <w:szCs w:val="20"/>
          <w:lang w:val="fr-FR"/>
        </w:rPr>
        <w:t xml:space="preserve"> </w:t>
      </w:r>
      <w:r w:rsidRPr="007A389F">
        <w:rPr>
          <w:rFonts w:ascii="Arial" w:hAnsi="Arial" w:cs="Arial"/>
          <w:b/>
          <w:sz w:val="20"/>
          <w:szCs w:val="20"/>
          <w:lang w:val="fr-FR"/>
        </w:rPr>
        <w:t>des commandes hautement automatisé au sud-est de Paris fonctionne au maximum de ses performances.</w:t>
      </w:r>
    </w:p>
    <w:p w:rsidR="00326F78" w:rsidRPr="007A389F" w:rsidRDefault="00326F78" w:rsidP="00326F78">
      <w:pPr>
        <w:pStyle w:val="StandardWeb"/>
        <w:shd w:val="clear" w:color="auto" w:fill="FFFFFF"/>
        <w:spacing w:before="0" w:beforeAutospacing="0" w:after="0" w:afterAutospacing="0" w:line="360" w:lineRule="auto"/>
        <w:ind w:right="1837"/>
        <w:jc w:val="both"/>
        <w:rPr>
          <w:rFonts w:ascii="Arial" w:hAnsi="Arial" w:cs="Arial"/>
          <w:b/>
          <w:sz w:val="20"/>
          <w:szCs w:val="20"/>
          <w:lang w:val="fr-FR"/>
        </w:rPr>
      </w:pPr>
    </w:p>
    <w:p w:rsidR="0087516E" w:rsidRPr="00B922AE" w:rsidRDefault="0087516E" w:rsidP="00326F78">
      <w:pPr>
        <w:pStyle w:val="StandardWeb"/>
        <w:shd w:val="clear" w:color="auto" w:fill="FFFFFF"/>
        <w:spacing w:before="0" w:beforeAutospacing="0" w:after="0" w:afterAutospacing="0" w:line="360" w:lineRule="auto"/>
        <w:ind w:right="1837"/>
        <w:jc w:val="both"/>
        <w:rPr>
          <w:rFonts w:ascii="Arial" w:hAnsi="Arial" w:cs="Arial"/>
          <w:b/>
          <w:sz w:val="20"/>
          <w:szCs w:val="20"/>
          <w:lang w:val="fr-FR"/>
        </w:rPr>
      </w:pPr>
      <w:r w:rsidRPr="00B922AE">
        <w:rPr>
          <w:rFonts w:ascii="Arial" w:hAnsi="Arial" w:cs="Arial"/>
          <w:b/>
          <w:sz w:val="20"/>
          <w:szCs w:val="20"/>
          <w:lang w:val="fr-FR"/>
        </w:rPr>
        <w:t>Du sol au plafond, en passant par le jardin</w:t>
      </w:r>
    </w:p>
    <w:p w:rsidR="0087516E" w:rsidRDefault="0087516E" w:rsidP="00326F7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623124" w:rsidRPr="007A389F" w:rsidRDefault="00326F78" w:rsidP="00326F7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sidRPr="007A389F">
        <w:rPr>
          <w:rFonts w:ascii="Arial" w:hAnsi="Arial" w:cs="Arial"/>
          <w:sz w:val="20"/>
          <w:szCs w:val="20"/>
          <w:lang w:val="fr-FR"/>
        </w:rPr>
        <w:t>Qu'il s'agisse d</w:t>
      </w:r>
      <w:r w:rsidR="00F7715F">
        <w:rPr>
          <w:rFonts w:ascii="Arial" w:hAnsi="Arial" w:cs="Arial"/>
          <w:sz w:val="20"/>
          <w:szCs w:val="20"/>
          <w:lang w:val="fr-FR"/>
        </w:rPr>
        <w:t>’</w:t>
      </w:r>
      <w:r w:rsidR="00717AF5">
        <w:rPr>
          <w:rFonts w:ascii="Arial" w:hAnsi="Arial" w:cs="Arial"/>
          <w:sz w:val="20"/>
          <w:szCs w:val="20"/>
          <w:lang w:val="fr-FR"/>
        </w:rPr>
        <w:t xml:space="preserve">articles </w:t>
      </w:r>
      <w:r w:rsidRPr="007A389F">
        <w:rPr>
          <w:rFonts w:ascii="Arial" w:hAnsi="Arial" w:cs="Arial"/>
          <w:sz w:val="20"/>
          <w:szCs w:val="20"/>
          <w:lang w:val="fr-FR"/>
        </w:rPr>
        <w:t>de bricolage, d'aménagement ou de jardin : Leroy Merlin combine une large gamme de produits avec une qualité de service élevée. Pour continuer à optimiser sa chaîne logistique, l'entreprise française a mis en service un système FlashPick</w:t>
      </w:r>
      <w:r w:rsidRPr="00A75CB7">
        <w:rPr>
          <w:rFonts w:ascii="Arial" w:hAnsi="Arial" w:cs="Arial"/>
          <w:sz w:val="20"/>
          <w:szCs w:val="20"/>
          <w:vertAlign w:val="superscript"/>
          <w:lang w:val="fr-FR"/>
        </w:rPr>
        <w:t>®</w:t>
      </w:r>
      <w:r w:rsidRPr="007A389F">
        <w:rPr>
          <w:rFonts w:ascii="Arial" w:hAnsi="Arial" w:cs="Arial"/>
          <w:sz w:val="20"/>
          <w:szCs w:val="20"/>
          <w:lang w:val="fr-FR"/>
        </w:rPr>
        <w:t xml:space="preserve"> performant </w:t>
      </w:r>
      <w:r w:rsidR="00F94C43">
        <w:rPr>
          <w:rFonts w:ascii="Arial" w:hAnsi="Arial" w:cs="Arial"/>
          <w:sz w:val="20"/>
          <w:szCs w:val="20"/>
          <w:lang w:val="fr-FR"/>
        </w:rPr>
        <w:t xml:space="preserve">durant </w:t>
      </w:r>
      <w:r w:rsidR="00F7715F">
        <w:rPr>
          <w:rFonts w:ascii="Arial" w:hAnsi="Arial" w:cs="Arial"/>
          <w:sz w:val="20"/>
          <w:szCs w:val="20"/>
          <w:lang w:val="fr-FR"/>
        </w:rPr>
        <w:t>l’</w:t>
      </w:r>
      <w:r w:rsidRPr="007A389F">
        <w:rPr>
          <w:rFonts w:ascii="Arial" w:hAnsi="Arial" w:cs="Arial"/>
          <w:sz w:val="20"/>
          <w:szCs w:val="20"/>
          <w:lang w:val="fr-FR"/>
        </w:rPr>
        <w:t>été</w:t>
      </w:r>
      <w:r w:rsidR="00F7715F">
        <w:rPr>
          <w:rFonts w:ascii="Arial" w:hAnsi="Arial" w:cs="Arial"/>
          <w:sz w:val="20"/>
          <w:szCs w:val="20"/>
          <w:lang w:val="fr-FR"/>
        </w:rPr>
        <w:t xml:space="preserve"> 2021</w:t>
      </w:r>
      <w:r w:rsidRPr="007A389F">
        <w:rPr>
          <w:rFonts w:ascii="Arial" w:hAnsi="Arial" w:cs="Arial"/>
          <w:sz w:val="20"/>
          <w:szCs w:val="20"/>
          <w:lang w:val="fr-FR"/>
        </w:rPr>
        <w:t xml:space="preserve">. Avec la solution hautement automatisée à Réau, les livraisons </w:t>
      </w:r>
      <w:r w:rsidR="00F94C43">
        <w:rPr>
          <w:rFonts w:ascii="Arial" w:hAnsi="Arial" w:cs="Arial"/>
          <w:sz w:val="20"/>
          <w:szCs w:val="20"/>
          <w:lang w:val="fr-FR"/>
        </w:rPr>
        <w:t>vers les différents magasins</w:t>
      </w:r>
      <w:r w:rsidRPr="007A389F">
        <w:rPr>
          <w:rFonts w:ascii="Arial" w:hAnsi="Arial" w:cs="Arial"/>
          <w:sz w:val="20"/>
          <w:szCs w:val="20"/>
          <w:lang w:val="fr-FR"/>
        </w:rPr>
        <w:t xml:space="preserve"> et aux clients en ligne sont accélérées et les temps de traitement sont considérablement réduits.</w:t>
      </w:r>
    </w:p>
    <w:p w:rsidR="003E51A7" w:rsidRPr="007A389F" w:rsidRDefault="003E51A7" w:rsidP="00326F7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6421F1" w:rsidRPr="007A389F" w:rsidRDefault="008C1450" w:rsidP="00326F78">
      <w:pPr>
        <w:pStyle w:val="StandardWeb"/>
        <w:shd w:val="clear" w:color="auto" w:fill="FFFFFF"/>
        <w:spacing w:before="0" w:beforeAutospacing="0" w:after="0" w:afterAutospacing="0" w:line="360" w:lineRule="auto"/>
        <w:ind w:right="1837"/>
        <w:jc w:val="both"/>
        <w:rPr>
          <w:rFonts w:ascii="Arial" w:hAnsi="Arial" w:cs="Arial"/>
          <w:b/>
          <w:sz w:val="20"/>
          <w:szCs w:val="20"/>
          <w:lang w:val="fr-FR"/>
        </w:rPr>
      </w:pPr>
      <w:r w:rsidRPr="007A389F">
        <w:rPr>
          <w:rFonts w:ascii="Arial" w:hAnsi="Arial" w:cs="Arial"/>
          <w:b/>
          <w:sz w:val="20"/>
          <w:szCs w:val="20"/>
          <w:lang w:val="fr-FR"/>
        </w:rPr>
        <w:t xml:space="preserve">Le coût total de possession </w:t>
      </w:r>
      <w:r w:rsidR="00F94C43">
        <w:rPr>
          <w:rFonts w:ascii="Arial" w:hAnsi="Arial" w:cs="Arial"/>
          <w:b/>
          <w:sz w:val="20"/>
          <w:szCs w:val="20"/>
          <w:lang w:val="fr-FR"/>
        </w:rPr>
        <w:t>pour objectif</w:t>
      </w:r>
    </w:p>
    <w:p w:rsidR="008A3C64" w:rsidRPr="007A389F" w:rsidRDefault="008A3C64"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623124" w:rsidRDefault="009343ED"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sidRPr="007A389F">
        <w:rPr>
          <w:rFonts w:ascii="Arial" w:hAnsi="Arial" w:cs="Arial"/>
          <w:sz w:val="20"/>
          <w:szCs w:val="20"/>
          <w:lang w:val="fr-FR"/>
        </w:rPr>
        <w:t xml:space="preserve">Depuis la mise en service </w:t>
      </w:r>
      <w:r w:rsidR="00F94C43">
        <w:rPr>
          <w:rFonts w:ascii="Arial" w:hAnsi="Arial" w:cs="Arial"/>
          <w:sz w:val="20"/>
          <w:szCs w:val="20"/>
          <w:lang w:val="fr-FR"/>
        </w:rPr>
        <w:t>durant</w:t>
      </w:r>
      <w:r w:rsidR="00F94C43" w:rsidRPr="007A389F">
        <w:rPr>
          <w:rFonts w:ascii="Arial" w:hAnsi="Arial" w:cs="Arial"/>
          <w:sz w:val="20"/>
          <w:szCs w:val="20"/>
          <w:lang w:val="fr-FR"/>
        </w:rPr>
        <w:t xml:space="preserve"> </w:t>
      </w:r>
      <w:r w:rsidR="00F94C43">
        <w:rPr>
          <w:rFonts w:ascii="Arial" w:hAnsi="Arial" w:cs="Arial"/>
          <w:sz w:val="20"/>
          <w:szCs w:val="20"/>
          <w:lang w:val="fr-FR"/>
        </w:rPr>
        <w:t>l’</w:t>
      </w:r>
      <w:r w:rsidRPr="007A389F">
        <w:rPr>
          <w:rFonts w:ascii="Arial" w:hAnsi="Arial" w:cs="Arial"/>
          <w:sz w:val="20"/>
          <w:szCs w:val="20"/>
          <w:lang w:val="fr-FR"/>
        </w:rPr>
        <w:t xml:space="preserve">été 2021, l'équipe de 17 collaborateurs </w:t>
      </w:r>
      <w:r w:rsidR="00F94C43" w:rsidRPr="007A389F">
        <w:rPr>
          <w:rFonts w:ascii="Arial" w:hAnsi="Arial" w:cs="Arial"/>
          <w:sz w:val="20"/>
          <w:szCs w:val="20"/>
          <w:lang w:val="fr-FR"/>
        </w:rPr>
        <w:t xml:space="preserve">TGW sur site </w:t>
      </w:r>
      <w:r w:rsidRPr="007A389F">
        <w:rPr>
          <w:rFonts w:ascii="Arial" w:hAnsi="Arial" w:cs="Arial"/>
          <w:sz w:val="20"/>
          <w:szCs w:val="20"/>
          <w:lang w:val="fr-FR"/>
        </w:rPr>
        <w:t>assur</w:t>
      </w:r>
      <w:r w:rsidR="00F94C43">
        <w:rPr>
          <w:rFonts w:ascii="Arial" w:hAnsi="Arial" w:cs="Arial"/>
          <w:sz w:val="20"/>
          <w:szCs w:val="20"/>
          <w:lang w:val="fr-FR"/>
        </w:rPr>
        <w:t>e</w:t>
      </w:r>
      <w:r w:rsidRPr="007A389F">
        <w:rPr>
          <w:rFonts w:ascii="Arial" w:hAnsi="Arial" w:cs="Arial"/>
          <w:sz w:val="20"/>
          <w:szCs w:val="20"/>
          <w:lang w:val="fr-FR"/>
        </w:rPr>
        <w:t xml:space="preserve"> une disponibilité maximale pendant l'exploitation, six jours par semaine. Le contrat Full Service comprend non seulement le suivi sur site par les techniciens, mais aussi la maintenance préventive et corrective et le support téléphonique.</w:t>
      </w:r>
    </w:p>
    <w:p w:rsidR="00183F9B" w:rsidRDefault="00183F9B"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F7715F" w:rsidRDefault="00F7715F" w:rsidP="00F7715F">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Pr>
          <w:rFonts w:ascii="Arial" w:hAnsi="Arial" w:cs="Arial"/>
          <w:sz w:val="20"/>
          <w:szCs w:val="20"/>
          <w:lang w:val="fr-FR"/>
        </w:rPr>
        <w:lastRenderedPageBreak/>
        <w:t>Ce contrat garantit le suivi sur site par l’équipe TGW du système en appliquant les maintenances curatives, préventives et soutient Leroy Merlin dans les actions d’amélioration continue sur l’optimisation des performances ainsi que la sécurité et l’ergonomie des postes de travail. Le Full Service inclut également la fourniture et la gestion des pièces détachées, de la Hotline avec l’expérience e</w:t>
      </w:r>
      <w:r w:rsidR="00A83343">
        <w:rPr>
          <w:rFonts w:ascii="Arial" w:hAnsi="Arial" w:cs="Arial"/>
          <w:sz w:val="20"/>
          <w:szCs w:val="20"/>
          <w:lang w:val="fr-FR"/>
        </w:rPr>
        <w:t xml:space="preserve">t le support du l’intégrateur. </w:t>
      </w:r>
    </w:p>
    <w:p w:rsidR="00A83343" w:rsidRDefault="00A83343" w:rsidP="00F7715F">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A83343" w:rsidRPr="00A83343" w:rsidRDefault="00A83343" w:rsidP="00F7715F">
      <w:pPr>
        <w:pStyle w:val="StandardWeb"/>
        <w:shd w:val="clear" w:color="auto" w:fill="FFFFFF"/>
        <w:spacing w:before="0" w:beforeAutospacing="0" w:after="0" w:afterAutospacing="0" w:line="360" w:lineRule="auto"/>
        <w:ind w:right="1837"/>
        <w:jc w:val="both"/>
        <w:rPr>
          <w:rFonts w:ascii="Arial" w:hAnsi="Arial" w:cs="Arial"/>
          <w:b/>
          <w:sz w:val="20"/>
          <w:szCs w:val="20"/>
          <w:lang w:val="fr-FR"/>
        </w:rPr>
      </w:pPr>
      <w:r w:rsidRPr="00A83343">
        <w:rPr>
          <w:rFonts w:ascii="Arial" w:hAnsi="Arial" w:cs="Arial"/>
          <w:b/>
          <w:sz w:val="20"/>
          <w:szCs w:val="20"/>
          <w:lang w:val="fr-FR"/>
        </w:rPr>
        <w:t>Solution intelligente pour la préparation de commandes goods-to-person (GTP)</w:t>
      </w:r>
    </w:p>
    <w:p w:rsidR="0044727B" w:rsidRDefault="0044727B"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623124" w:rsidRDefault="0044727B" w:rsidP="008C1FD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sidRPr="0044727B">
        <w:rPr>
          <w:rFonts w:ascii="Arial" w:hAnsi="Arial" w:cs="Arial"/>
          <w:sz w:val="20"/>
          <w:szCs w:val="20"/>
          <w:lang w:val="fr-FR"/>
        </w:rPr>
        <w:t>La solution FlashPick</w:t>
      </w:r>
      <w:r w:rsidRPr="008C1FDC">
        <w:rPr>
          <w:rFonts w:ascii="Arial" w:hAnsi="Arial" w:cs="Arial"/>
          <w:sz w:val="20"/>
          <w:szCs w:val="20"/>
          <w:vertAlign w:val="superscript"/>
          <w:lang w:val="fr-FR"/>
        </w:rPr>
        <w:t>®</w:t>
      </w:r>
      <w:r w:rsidRPr="0044727B">
        <w:rPr>
          <w:rFonts w:ascii="Arial" w:hAnsi="Arial" w:cs="Arial"/>
          <w:sz w:val="20"/>
          <w:szCs w:val="20"/>
          <w:lang w:val="fr-FR"/>
        </w:rPr>
        <w:t xml:space="preserve"> de TGW est constituée de 9 allées shuttle et de 171 navettes Stingray pour une capacité d’environ 80 000 emplacements de stockage et une performance d’environ 70 000 lignes de commandes par jour. Les différentes zones de travail (préparation, réapprovisionnement et palettisation) sont interconnectées par des convoyeurs KingDrive</w:t>
      </w:r>
      <w:r w:rsidRPr="008C1FDC">
        <w:rPr>
          <w:rFonts w:ascii="Arial" w:hAnsi="Arial" w:cs="Arial"/>
          <w:sz w:val="20"/>
          <w:szCs w:val="20"/>
          <w:vertAlign w:val="superscript"/>
          <w:lang w:val="fr-FR"/>
        </w:rPr>
        <w:t>®</w:t>
      </w:r>
      <w:r w:rsidRPr="0044727B">
        <w:rPr>
          <w:rFonts w:ascii="Arial" w:hAnsi="Arial" w:cs="Arial"/>
          <w:sz w:val="20"/>
          <w:szCs w:val="20"/>
          <w:lang w:val="fr-FR"/>
        </w:rPr>
        <w:t xml:space="preserve"> </w:t>
      </w:r>
      <w:proofErr w:type="spellStart"/>
      <w:r w:rsidRPr="0044727B">
        <w:rPr>
          <w:rFonts w:ascii="Arial" w:hAnsi="Arial" w:cs="Arial"/>
          <w:sz w:val="20"/>
          <w:szCs w:val="20"/>
          <w:lang w:val="fr-FR"/>
        </w:rPr>
        <w:t>écoénergétiques</w:t>
      </w:r>
      <w:proofErr w:type="spellEnd"/>
      <w:r w:rsidRPr="0044727B">
        <w:rPr>
          <w:rFonts w:ascii="Arial" w:hAnsi="Arial" w:cs="Arial"/>
          <w:sz w:val="20"/>
          <w:szCs w:val="20"/>
          <w:lang w:val="fr-FR"/>
        </w:rPr>
        <w:t xml:space="preserve">. Le système shuttle </w:t>
      </w:r>
      <w:r w:rsidR="008C1FDC">
        <w:rPr>
          <w:rFonts w:ascii="Arial" w:hAnsi="Arial" w:cs="Arial"/>
          <w:sz w:val="20"/>
          <w:szCs w:val="20"/>
          <w:lang w:val="fr-FR"/>
        </w:rPr>
        <w:t>est</w:t>
      </w:r>
      <w:r w:rsidRPr="0044727B">
        <w:rPr>
          <w:rFonts w:ascii="Arial" w:hAnsi="Arial" w:cs="Arial"/>
          <w:sz w:val="20"/>
          <w:szCs w:val="20"/>
          <w:lang w:val="fr-FR"/>
        </w:rPr>
        <w:t xml:space="preserve"> connecté à 6 gares de préparation PickCenter One</w:t>
      </w:r>
      <w:r w:rsidRPr="008C1FDC">
        <w:rPr>
          <w:rFonts w:ascii="Arial" w:hAnsi="Arial" w:cs="Arial"/>
          <w:sz w:val="20"/>
          <w:szCs w:val="20"/>
          <w:vertAlign w:val="superscript"/>
          <w:lang w:val="fr-FR"/>
        </w:rPr>
        <w:t>®</w:t>
      </w:r>
      <w:r w:rsidR="008C1FDC">
        <w:rPr>
          <w:rFonts w:ascii="Arial" w:hAnsi="Arial" w:cs="Arial"/>
          <w:sz w:val="20"/>
          <w:szCs w:val="20"/>
          <w:lang w:val="fr-FR"/>
        </w:rPr>
        <w:t xml:space="preserve">. </w:t>
      </w:r>
    </w:p>
    <w:p w:rsidR="00B922AE" w:rsidRPr="007A389F" w:rsidRDefault="00B922AE" w:rsidP="008C1FD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7A389F" w:rsidRDefault="00CF459C"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sidRPr="007A389F">
        <w:rPr>
          <w:rFonts w:ascii="Arial" w:hAnsi="Arial" w:cs="Arial"/>
          <w:sz w:val="20"/>
          <w:szCs w:val="20"/>
          <w:lang w:val="fr-FR"/>
        </w:rPr>
        <w:t xml:space="preserve">« Nous sommes très </w:t>
      </w:r>
      <w:r w:rsidR="00F94C43">
        <w:rPr>
          <w:rFonts w:ascii="Arial" w:hAnsi="Arial" w:cs="Arial"/>
          <w:sz w:val="20"/>
          <w:szCs w:val="20"/>
          <w:lang w:val="fr-FR"/>
        </w:rPr>
        <w:t>fiers</w:t>
      </w:r>
      <w:r w:rsidR="00F94C43" w:rsidRPr="007A389F">
        <w:rPr>
          <w:rFonts w:ascii="Arial" w:hAnsi="Arial" w:cs="Arial"/>
          <w:sz w:val="20"/>
          <w:szCs w:val="20"/>
          <w:lang w:val="fr-FR"/>
        </w:rPr>
        <w:t xml:space="preserve"> </w:t>
      </w:r>
      <w:r w:rsidRPr="007A389F">
        <w:rPr>
          <w:rFonts w:ascii="Arial" w:hAnsi="Arial" w:cs="Arial"/>
          <w:sz w:val="20"/>
          <w:szCs w:val="20"/>
          <w:lang w:val="fr-FR"/>
        </w:rPr>
        <w:t xml:space="preserve">de la confiance de Leroy Merlin </w:t>
      </w:r>
      <w:r w:rsidR="00F94C43">
        <w:rPr>
          <w:rFonts w:ascii="Arial" w:hAnsi="Arial" w:cs="Arial"/>
          <w:sz w:val="20"/>
          <w:szCs w:val="20"/>
          <w:lang w:val="fr-FR"/>
        </w:rPr>
        <w:t>en notre</w:t>
      </w:r>
      <w:r w:rsidRPr="007A389F">
        <w:rPr>
          <w:rFonts w:ascii="Arial" w:hAnsi="Arial" w:cs="Arial"/>
          <w:sz w:val="20"/>
          <w:szCs w:val="20"/>
          <w:lang w:val="fr-FR"/>
        </w:rPr>
        <w:t xml:space="preserve"> savoir-faire et </w:t>
      </w:r>
      <w:r w:rsidR="00F94C43">
        <w:rPr>
          <w:rFonts w:ascii="Arial" w:hAnsi="Arial" w:cs="Arial"/>
          <w:sz w:val="20"/>
          <w:szCs w:val="20"/>
          <w:lang w:val="fr-FR"/>
        </w:rPr>
        <w:t>notre</w:t>
      </w:r>
      <w:r w:rsidRPr="007A389F">
        <w:rPr>
          <w:rFonts w:ascii="Arial" w:hAnsi="Arial" w:cs="Arial"/>
          <w:sz w:val="20"/>
          <w:szCs w:val="20"/>
          <w:lang w:val="fr-FR"/>
        </w:rPr>
        <w:t xml:space="preserve"> </w:t>
      </w:r>
      <w:proofErr w:type="gramStart"/>
      <w:r w:rsidRPr="007A389F">
        <w:rPr>
          <w:rFonts w:ascii="Arial" w:hAnsi="Arial" w:cs="Arial"/>
          <w:sz w:val="20"/>
          <w:szCs w:val="20"/>
          <w:lang w:val="fr-FR"/>
        </w:rPr>
        <w:t>l'expérience»</w:t>
      </w:r>
      <w:proofErr w:type="gramEnd"/>
      <w:r w:rsidRPr="007A389F">
        <w:rPr>
          <w:rFonts w:ascii="Arial" w:hAnsi="Arial" w:cs="Arial"/>
          <w:sz w:val="20"/>
          <w:szCs w:val="20"/>
          <w:lang w:val="fr-FR"/>
        </w:rPr>
        <w:t>, souligne</w:t>
      </w:r>
      <w:r w:rsidR="006C533F">
        <w:rPr>
          <w:rFonts w:ascii="Arial" w:hAnsi="Arial" w:cs="Arial"/>
          <w:sz w:val="20"/>
          <w:szCs w:val="20"/>
          <w:lang w:val="fr-FR"/>
        </w:rPr>
        <w:t xml:space="preserve"> </w:t>
      </w:r>
      <w:r w:rsidR="00B922AE" w:rsidRPr="003F51F2">
        <w:rPr>
          <w:rFonts w:ascii="Arial" w:hAnsi="Arial" w:cs="Arial"/>
          <w:sz w:val="20"/>
          <w:szCs w:val="20"/>
        </w:rPr>
        <w:t xml:space="preserve">Juan Carlos </w:t>
      </w:r>
      <w:r w:rsidR="00B922AE">
        <w:rPr>
          <w:rFonts w:ascii="Arial" w:hAnsi="Arial" w:cs="Arial"/>
          <w:sz w:val="20"/>
          <w:szCs w:val="20"/>
        </w:rPr>
        <w:t>Mendoza, Di</w:t>
      </w:r>
      <w:bookmarkStart w:id="0" w:name="_GoBack"/>
      <w:bookmarkEnd w:id="0"/>
      <w:r w:rsidR="00B922AE">
        <w:rPr>
          <w:rFonts w:ascii="Arial" w:hAnsi="Arial" w:cs="Arial"/>
          <w:sz w:val="20"/>
          <w:szCs w:val="20"/>
        </w:rPr>
        <w:t xml:space="preserve">rector Lifetime Services </w:t>
      </w:r>
      <w:r w:rsidR="00B922AE" w:rsidRPr="00CF459C">
        <w:rPr>
          <w:rFonts w:ascii="Arial" w:hAnsi="Arial" w:cs="Arial"/>
          <w:sz w:val="20"/>
          <w:szCs w:val="20"/>
        </w:rPr>
        <w:t xml:space="preserve">TGW </w:t>
      </w:r>
      <w:r w:rsidR="00B922AE">
        <w:rPr>
          <w:rFonts w:ascii="Arial" w:hAnsi="Arial" w:cs="Arial"/>
          <w:sz w:val="20"/>
          <w:szCs w:val="20"/>
        </w:rPr>
        <w:t>South Europe</w:t>
      </w:r>
      <w:r w:rsidRPr="007A389F">
        <w:rPr>
          <w:rFonts w:ascii="Arial" w:hAnsi="Arial" w:cs="Arial"/>
          <w:sz w:val="20"/>
          <w:szCs w:val="20"/>
          <w:lang w:val="fr-FR"/>
        </w:rPr>
        <w:t>. « </w:t>
      </w:r>
      <w:r w:rsidR="00843A24">
        <w:rPr>
          <w:rFonts w:ascii="Arial" w:hAnsi="Arial" w:cs="Arial"/>
          <w:sz w:val="20"/>
          <w:szCs w:val="20"/>
          <w:lang w:val="fr-FR"/>
        </w:rPr>
        <w:t>N</w:t>
      </w:r>
      <w:r w:rsidRPr="007A389F">
        <w:rPr>
          <w:rFonts w:ascii="Arial" w:hAnsi="Arial" w:cs="Arial"/>
          <w:sz w:val="20"/>
          <w:szCs w:val="20"/>
          <w:lang w:val="fr-FR"/>
        </w:rPr>
        <w:t xml:space="preserve">ous assurons la meilleure performance du système automatisé, en gardant </w:t>
      </w:r>
      <w:r w:rsidR="00F94C43">
        <w:rPr>
          <w:rFonts w:ascii="Arial" w:hAnsi="Arial" w:cs="Arial"/>
          <w:sz w:val="20"/>
          <w:szCs w:val="20"/>
          <w:lang w:val="fr-FR"/>
        </w:rPr>
        <w:t>l’objectif</w:t>
      </w:r>
      <w:r w:rsidRPr="007A389F">
        <w:rPr>
          <w:rFonts w:ascii="Arial" w:hAnsi="Arial" w:cs="Arial"/>
          <w:sz w:val="20"/>
          <w:szCs w:val="20"/>
          <w:lang w:val="fr-FR"/>
        </w:rPr>
        <w:t xml:space="preserve"> </w:t>
      </w:r>
      <w:r w:rsidR="00F94C43">
        <w:rPr>
          <w:rFonts w:ascii="Arial" w:hAnsi="Arial" w:cs="Arial"/>
          <w:sz w:val="20"/>
          <w:szCs w:val="20"/>
          <w:lang w:val="fr-FR"/>
        </w:rPr>
        <w:t>d’un</w:t>
      </w:r>
      <w:r w:rsidRPr="007A389F">
        <w:rPr>
          <w:rFonts w:ascii="Arial" w:hAnsi="Arial" w:cs="Arial"/>
          <w:sz w:val="20"/>
          <w:szCs w:val="20"/>
          <w:lang w:val="fr-FR"/>
        </w:rPr>
        <w:t xml:space="preserve"> coût total </w:t>
      </w:r>
      <w:r w:rsidR="00F94C43">
        <w:rPr>
          <w:rFonts w:ascii="Arial" w:hAnsi="Arial" w:cs="Arial"/>
          <w:sz w:val="20"/>
          <w:szCs w:val="20"/>
          <w:lang w:val="fr-FR"/>
        </w:rPr>
        <w:t>optimisé</w:t>
      </w:r>
      <w:r w:rsidRPr="007A389F">
        <w:rPr>
          <w:rFonts w:ascii="Arial" w:hAnsi="Arial" w:cs="Arial"/>
          <w:sz w:val="20"/>
          <w:szCs w:val="20"/>
          <w:lang w:val="fr-FR"/>
        </w:rPr>
        <w:t xml:space="preserve"> (Total Cost of </w:t>
      </w:r>
      <w:proofErr w:type="spellStart"/>
      <w:r w:rsidRPr="007A389F">
        <w:rPr>
          <w:rFonts w:ascii="Arial" w:hAnsi="Arial" w:cs="Arial"/>
          <w:sz w:val="20"/>
          <w:szCs w:val="20"/>
          <w:lang w:val="fr-FR"/>
        </w:rPr>
        <w:t>Ownership</w:t>
      </w:r>
      <w:proofErr w:type="spellEnd"/>
      <w:r w:rsidRPr="007A389F">
        <w:rPr>
          <w:rFonts w:ascii="Arial" w:hAnsi="Arial" w:cs="Arial"/>
          <w:sz w:val="20"/>
          <w:szCs w:val="20"/>
          <w:lang w:val="fr-FR"/>
        </w:rPr>
        <w:t xml:space="preserve">). Tout cela est possible avec </w:t>
      </w:r>
      <w:r w:rsidR="00843A24">
        <w:rPr>
          <w:rFonts w:ascii="Arial" w:hAnsi="Arial" w:cs="Arial"/>
          <w:sz w:val="20"/>
          <w:szCs w:val="20"/>
          <w:lang w:val="fr-FR"/>
        </w:rPr>
        <w:t xml:space="preserve">notre </w:t>
      </w:r>
      <w:r w:rsidR="00F94C43">
        <w:rPr>
          <w:rFonts w:ascii="Arial" w:hAnsi="Arial" w:cs="Arial"/>
          <w:sz w:val="20"/>
          <w:szCs w:val="20"/>
          <w:lang w:val="fr-FR"/>
        </w:rPr>
        <w:t>offre</w:t>
      </w:r>
      <w:r w:rsidRPr="007A389F">
        <w:rPr>
          <w:rFonts w:ascii="Arial" w:hAnsi="Arial" w:cs="Arial"/>
          <w:sz w:val="20"/>
          <w:szCs w:val="20"/>
          <w:lang w:val="fr-FR"/>
        </w:rPr>
        <w:t xml:space="preserve"> compl</w:t>
      </w:r>
      <w:r w:rsidR="00F94C43">
        <w:rPr>
          <w:rFonts w:ascii="Arial" w:hAnsi="Arial" w:cs="Arial"/>
          <w:sz w:val="20"/>
          <w:szCs w:val="20"/>
          <w:lang w:val="fr-FR"/>
        </w:rPr>
        <w:t>è</w:t>
      </w:r>
      <w:r w:rsidRPr="007A389F">
        <w:rPr>
          <w:rFonts w:ascii="Arial" w:hAnsi="Arial" w:cs="Arial"/>
          <w:sz w:val="20"/>
          <w:szCs w:val="20"/>
          <w:lang w:val="fr-FR"/>
        </w:rPr>
        <w:t>t</w:t>
      </w:r>
      <w:r w:rsidR="00F94C43">
        <w:rPr>
          <w:rFonts w:ascii="Arial" w:hAnsi="Arial" w:cs="Arial"/>
          <w:sz w:val="20"/>
          <w:szCs w:val="20"/>
          <w:lang w:val="fr-FR"/>
        </w:rPr>
        <w:t>e</w:t>
      </w:r>
      <w:r w:rsidRPr="007A389F">
        <w:rPr>
          <w:rFonts w:ascii="Arial" w:hAnsi="Arial" w:cs="Arial"/>
          <w:sz w:val="20"/>
          <w:szCs w:val="20"/>
          <w:lang w:val="fr-FR"/>
        </w:rPr>
        <w:t xml:space="preserve"> adapté</w:t>
      </w:r>
      <w:r w:rsidR="006C533F">
        <w:rPr>
          <w:rFonts w:ascii="Arial" w:hAnsi="Arial" w:cs="Arial"/>
          <w:sz w:val="20"/>
          <w:szCs w:val="20"/>
          <w:lang w:val="fr-FR"/>
        </w:rPr>
        <w:t>e</w:t>
      </w:r>
      <w:r w:rsidRPr="007A389F">
        <w:rPr>
          <w:rFonts w:ascii="Arial" w:hAnsi="Arial" w:cs="Arial"/>
          <w:sz w:val="20"/>
          <w:szCs w:val="20"/>
          <w:lang w:val="fr-FR"/>
        </w:rPr>
        <w:t xml:space="preserve"> aux besoins de Leroy Merlin. »</w:t>
      </w:r>
    </w:p>
    <w:p w:rsidR="0044727B" w:rsidRDefault="0044727B"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44727B" w:rsidRDefault="0044727B"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44727B" w:rsidRDefault="0044727B"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44727B" w:rsidRDefault="0044727B"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44727B" w:rsidRDefault="0044727B"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44727B" w:rsidRDefault="0044727B"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44727B" w:rsidRDefault="0044727B"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44727B" w:rsidRDefault="0044727B"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44727B" w:rsidRDefault="0044727B"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44727B" w:rsidRDefault="0044727B"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44727B" w:rsidRDefault="0044727B"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44727B" w:rsidRDefault="0044727B"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44727B" w:rsidRDefault="0044727B"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44727B" w:rsidRDefault="0044727B"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8C1FDC" w:rsidRPr="007A389F" w:rsidRDefault="008C1FDC"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5D7258" w:rsidRPr="007A389F" w:rsidRDefault="00A22B00"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hyperlink r:id="rId8" w:history="1">
        <w:r w:rsidR="00C92748" w:rsidRPr="007A389F">
          <w:rPr>
            <w:rStyle w:val="Hyperlink"/>
            <w:rFonts w:ascii="Arial" w:hAnsi="Arial" w:cs="Arial"/>
            <w:sz w:val="20"/>
            <w:szCs w:val="20"/>
            <w:lang w:val="fr-FR"/>
          </w:rPr>
          <w:t>www.tgw-group.com</w:t>
        </w:r>
      </w:hyperlink>
      <w:r w:rsidR="00C92748" w:rsidRPr="007A389F">
        <w:rPr>
          <w:rFonts w:ascii="Arial" w:hAnsi="Arial" w:cs="Arial"/>
          <w:sz w:val="20"/>
          <w:szCs w:val="20"/>
          <w:lang w:val="fr-FR"/>
        </w:rPr>
        <w:br/>
      </w:r>
    </w:p>
    <w:p w:rsidR="000F039C" w:rsidRPr="007A389F"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7A389F">
        <w:rPr>
          <w:rFonts w:ascii="Arial" w:hAnsi="Arial" w:cs="Arial"/>
          <w:b/>
          <w:sz w:val="20"/>
          <w:szCs w:val="20"/>
          <w:lang w:val="fr-FR"/>
        </w:rPr>
        <w:lastRenderedPageBreak/>
        <w:t>À propos de TGW Logistics Group :</w:t>
      </w:r>
    </w:p>
    <w:p w:rsidR="000F039C" w:rsidRPr="007A389F" w:rsidRDefault="000F039C" w:rsidP="000F039C">
      <w:pPr>
        <w:spacing w:line="240" w:lineRule="auto"/>
        <w:ind w:right="1837"/>
        <w:rPr>
          <w:rFonts w:cs="Arial"/>
          <w:szCs w:val="20"/>
          <w:lang w:val="fr-FR"/>
        </w:rPr>
      </w:pPr>
      <w:r w:rsidRPr="007A389F">
        <w:rPr>
          <w:rFonts w:cs="Arial"/>
          <w:szCs w:val="20"/>
          <w:lang w:val="fr-FR"/>
        </w:rPr>
        <w:t xml:space="preserve">TGW Logistics Group est l'un des principaux fournisseurs de solutions intralogistiques dans le monde. Depuis plus de 50 ans, le spécialiste autrichien réalise des installations hautement automatisées pour ses clients </w:t>
      </w:r>
      <w:proofErr w:type="gramStart"/>
      <w:r w:rsidRPr="007A389F">
        <w:rPr>
          <w:rFonts w:cs="Arial"/>
          <w:szCs w:val="20"/>
          <w:lang w:val="fr-FR"/>
        </w:rPr>
        <w:t>de A</w:t>
      </w:r>
      <w:proofErr w:type="gramEnd"/>
      <w:r w:rsidRPr="007A389F">
        <w:rPr>
          <w:rFonts w:cs="Arial"/>
          <w:szCs w:val="20"/>
          <w:lang w:val="fr-FR"/>
        </w:rPr>
        <w:t xml:space="preserve">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rsidR="000F039C" w:rsidRPr="007A389F" w:rsidRDefault="000F039C" w:rsidP="000F039C">
      <w:pPr>
        <w:tabs>
          <w:tab w:val="left" w:pos="1697"/>
        </w:tabs>
        <w:spacing w:line="240" w:lineRule="auto"/>
        <w:ind w:right="1837"/>
        <w:rPr>
          <w:rFonts w:cs="Arial"/>
          <w:szCs w:val="20"/>
          <w:lang w:val="fr-FR"/>
        </w:rPr>
      </w:pPr>
    </w:p>
    <w:p w:rsidR="000F039C" w:rsidRPr="007A389F" w:rsidRDefault="000F039C" w:rsidP="000F039C">
      <w:pPr>
        <w:spacing w:line="240" w:lineRule="auto"/>
        <w:ind w:right="1837"/>
        <w:rPr>
          <w:rFonts w:cs="Arial"/>
          <w:szCs w:val="20"/>
          <w:lang w:val="fr-FR"/>
        </w:rPr>
      </w:pPr>
      <w:r w:rsidRPr="007A389F">
        <w:rPr>
          <w:rFonts w:cs="Arial"/>
          <w:szCs w:val="20"/>
          <w:lang w:val="fr-FR"/>
        </w:rPr>
        <w:t xml:space="preserve">TGW Logistics Group a des filiales en Europe, en Chine et aux États-Unis et compte plus de </w:t>
      </w:r>
      <w:r w:rsidR="00302BFD">
        <w:rPr>
          <w:rFonts w:cs="Arial"/>
          <w:szCs w:val="20"/>
          <w:lang w:val="fr-FR"/>
        </w:rPr>
        <w:t>4 400</w:t>
      </w:r>
      <w:r w:rsidRPr="007A389F">
        <w:rPr>
          <w:rFonts w:cs="Arial"/>
          <w:szCs w:val="20"/>
          <w:lang w:val="fr-FR"/>
        </w:rPr>
        <w:t xml:space="preserve"> employés répartis dans le monde ent</w:t>
      </w:r>
      <w:r w:rsidR="00302BFD">
        <w:rPr>
          <w:rFonts w:cs="Arial"/>
          <w:szCs w:val="20"/>
          <w:lang w:val="fr-FR"/>
        </w:rPr>
        <w:t>ier. Au cours de l'exercice 2021/22</w:t>
      </w:r>
      <w:r w:rsidRPr="007A389F">
        <w:rPr>
          <w:rFonts w:cs="Arial"/>
          <w:szCs w:val="20"/>
          <w:lang w:val="fr-FR"/>
        </w:rPr>
        <w:t xml:space="preserve">, l'entreprise a réalisé un chiffre d'affaires total de </w:t>
      </w:r>
      <w:r w:rsidR="00302BFD">
        <w:rPr>
          <w:rFonts w:cs="Arial"/>
          <w:szCs w:val="20"/>
          <w:lang w:val="fr-FR"/>
        </w:rPr>
        <w:t>924</w:t>
      </w:r>
      <w:r w:rsidRPr="007A389F">
        <w:rPr>
          <w:rFonts w:cs="Arial"/>
          <w:szCs w:val="20"/>
          <w:lang w:val="fr-FR"/>
        </w:rPr>
        <w:t xml:space="preserve"> millions d'euros.</w:t>
      </w:r>
    </w:p>
    <w:p w:rsidR="000F039C" w:rsidRPr="007A389F" w:rsidRDefault="000F039C" w:rsidP="000F039C">
      <w:pPr>
        <w:spacing w:line="240" w:lineRule="auto"/>
        <w:ind w:right="1837"/>
        <w:rPr>
          <w:rFonts w:cs="Arial"/>
          <w:szCs w:val="20"/>
          <w:lang w:val="fr-FR"/>
        </w:rPr>
      </w:pPr>
    </w:p>
    <w:p w:rsidR="000F039C" w:rsidRPr="007A389F" w:rsidRDefault="000F039C" w:rsidP="000F039C">
      <w:pPr>
        <w:spacing w:line="240" w:lineRule="auto"/>
        <w:ind w:right="1837"/>
        <w:rPr>
          <w:rFonts w:cs="Arial"/>
          <w:szCs w:val="20"/>
          <w:lang w:val="fr-FR"/>
        </w:rPr>
      </w:pPr>
    </w:p>
    <w:p w:rsidR="000F039C" w:rsidRPr="007A389F" w:rsidRDefault="000F039C" w:rsidP="000F039C">
      <w:pPr>
        <w:spacing w:line="240" w:lineRule="auto"/>
        <w:ind w:right="1837"/>
        <w:rPr>
          <w:rFonts w:cs="Arial"/>
          <w:szCs w:val="20"/>
          <w:lang w:val="fr-FR"/>
        </w:rPr>
      </w:pPr>
    </w:p>
    <w:p w:rsidR="000F039C" w:rsidRPr="007A389F" w:rsidRDefault="000F039C" w:rsidP="000F039C">
      <w:pPr>
        <w:spacing w:line="240" w:lineRule="auto"/>
        <w:ind w:right="1837"/>
        <w:rPr>
          <w:rFonts w:cs="Arial"/>
          <w:szCs w:val="20"/>
          <w:lang w:val="fr-FR"/>
        </w:rPr>
      </w:pPr>
    </w:p>
    <w:p w:rsidR="000F039C" w:rsidRPr="007A389F" w:rsidRDefault="000F039C" w:rsidP="000F039C">
      <w:pPr>
        <w:spacing w:line="240" w:lineRule="auto"/>
        <w:ind w:right="1837"/>
        <w:rPr>
          <w:rFonts w:cs="Arial"/>
          <w:b/>
          <w:szCs w:val="20"/>
          <w:lang w:val="fr-FR"/>
        </w:rPr>
      </w:pPr>
      <w:r w:rsidRPr="007A389F">
        <w:rPr>
          <w:rFonts w:cs="Arial"/>
          <w:b/>
          <w:szCs w:val="20"/>
          <w:lang w:val="fr-FR"/>
        </w:rPr>
        <w:t>Images</w:t>
      </w:r>
    </w:p>
    <w:p w:rsidR="000F039C" w:rsidRPr="007A389F" w:rsidRDefault="000F039C" w:rsidP="000F039C">
      <w:pPr>
        <w:spacing w:line="240" w:lineRule="auto"/>
        <w:ind w:right="1837"/>
        <w:rPr>
          <w:rFonts w:cs="Arial"/>
          <w:szCs w:val="20"/>
          <w:lang w:val="fr-FR"/>
        </w:rPr>
      </w:pPr>
      <w:r w:rsidRPr="007A389F">
        <w:rPr>
          <w:rFonts w:cs="Arial"/>
          <w:szCs w:val="20"/>
          <w:lang w:val="fr-FR"/>
        </w:rPr>
        <w:t>Reproduction avec indication de la source et pour les rapports de presse qui traitent essentiellement de TGW Logistics Group GmbH sans honoraires. Pas de reproduction sans honoraires pour des fins commerciales.</w:t>
      </w:r>
    </w:p>
    <w:p w:rsidR="000F039C" w:rsidRPr="007A389F" w:rsidRDefault="000F039C" w:rsidP="000F039C">
      <w:pPr>
        <w:spacing w:line="240" w:lineRule="auto"/>
        <w:ind w:right="1837"/>
        <w:rPr>
          <w:rFonts w:cs="Arial"/>
          <w:szCs w:val="20"/>
          <w:lang w:val="fr-FR"/>
        </w:rPr>
      </w:pPr>
    </w:p>
    <w:p w:rsidR="000F039C" w:rsidRPr="007A389F" w:rsidRDefault="000F039C" w:rsidP="000F039C">
      <w:pPr>
        <w:spacing w:line="240" w:lineRule="auto"/>
        <w:ind w:right="1837"/>
        <w:rPr>
          <w:rFonts w:cs="Arial"/>
          <w:szCs w:val="20"/>
          <w:lang w:val="fr-FR"/>
        </w:rPr>
      </w:pPr>
    </w:p>
    <w:p w:rsidR="000F039C" w:rsidRPr="007A389F" w:rsidRDefault="000F039C" w:rsidP="000F039C">
      <w:pPr>
        <w:spacing w:line="240" w:lineRule="auto"/>
        <w:ind w:right="1837"/>
        <w:rPr>
          <w:rFonts w:cs="Arial"/>
          <w:b/>
          <w:szCs w:val="20"/>
          <w:lang w:val="fr-FR"/>
        </w:rPr>
      </w:pPr>
      <w:r w:rsidRPr="007A389F">
        <w:rPr>
          <w:rFonts w:cs="Arial"/>
          <w:b/>
          <w:szCs w:val="20"/>
          <w:lang w:val="fr-FR"/>
        </w:rPr>
        <w:t>Contact :</w:t>
      </w:r>
    </w:p>
    <w:p w:rsidR="000F039C" w:rsidRPr="00835330" w:rsidRDefault="000F039C" w:rsidP="000F039C">
      <w:pPr>
        <w:spacing w:line="240" w:lineRule="auto"/>
        <w:ind w:right="1837"/>
        <w:rPr>
          <w:rFonts w:cs="Arial"/>
          <w:szCs w:val="20"/>
          <w:lang w:val="fr-FR"/>
        </w:rPr>
      </w:pPr>
      <w:r w:rsidRPr="00835330">
        <w:rPr>
          <w:rFonts w:cs="Arial"/>
          <w:szCs w:val="20"/>
          <w:lang w:val="fr-FR"/>
        </w:rPr>
        <w:t>TGW Logistics Group GmbH</w:t>
      </w:r>
    </w:p>
    <w:p w:rsidR="000F039C" w:rsidRPr="00835330" w:rsidRDefault="000F039C" w:rsidP="000F039C">
      <w:pPr>
        <w:spacing w:line="240" w:lineRule="auto"/>
        <w:ind w:right="1837"/>
        <w:rPr>
          <w:rFonts w:cs="Arial"/>
          <w:szCs w:val="20"/>
          <w:lang w:val="fr-FR"/>
        </w:rPr>
      </w:pPr>
      <w:r w:rsidRPr="00835330">
        <w:rPr>
          <w:rFonts w:eastAsiaTheme="minorEastAsia" w:cs="Arial"/>
          <w:noProof/>
          <w:szCs w:val="20"/>
          <w:lang w:val="fr-FR"/>
        </w:rPr>
        <w:t>A-4614 Marchtrenk</w:t>
      </w:r>
      <w:r w:rsidRPr="00835330">
        <w:rPr>
          <w:rFonts w:cs="Arial"/>
          <w:szCs w:val="20"/>
          <w:lang w:val="fr-FR"/>
        </w:rPr>
        <w:t>, Ludwig Szinicz Straße 3</w:t>
      </w:r>
    </w:p>
    <w:p w:rsidR="000F039C" w:rsidRPr="007A389F" w:rsidRDefault="000F039C" w:rsidP="000F039C">
      <w:pPr>
        <w:spacing w:line="240" w:lineRule="auto"/>
        <w:ind w:right="1837"/>
        <w:rPr>
          <w:rFonts w:cs="Arial"/>
          <w:szCs w:val="20"/>
          <w:lang w:val="fr-FR"/>
        </w:rPr>
      </w:pPr>
      <w:r w:rsidRPr="007A389F">
        <w:rPr>
          <w:rFonts w:cs="Arial"/>
          <w:szCs w:val="20"/>
          <w:lang w:val="fr-FR"/>
        </w:rPr>
        <w:t>T : +</w:t>
      </w:r>
      <w:proofErr w:type="gramStart"/>
      <w:r w:rsidRPr="007A389F">
        <w:rPr>
          <w:rFonts w:cs="Arial"/>
          <w:szCs w:val="20"/>
          <w:lang w:val="fr-FR"/>
        </w:rPr>
        <w:t>43.(</w:t>
      </w:r>
      <w:proofErr w:type="gramEnd"/>
      <w:r w:rsidRPr="007A389F">
        <w:rPr>
          <w:rFonts w:cs="Arial"/>
          <w:szCs w:val="20"/>
          <w:lang w:val="fr-FR"/>
        </w:rPr>
        <w:t>0)50.486-0</w:t>
      </w:r>
    </w:p>
    <w:p w:rsidR="000F039C" w:rsidRPr="007A389F" w:rsidRDefault="000F039C" w:rsidP="000F039C">
      <w:pPr>
        <w:spacing w:line="240" w:lineRule="auto"/>
        <w:ind w:right="1837"/>
        <w:rPr>
          <w:rFonts w:cs="Arial"/>
          <w:szCs w:val="20"/>
          <w:lang w:val="fr-FR"/>
        </w:rPr>
      </w:pPr>
      <w:r w:rsidRPr="007A389F">
        <w:rPr>
          <w:rFonts w:cs="Arial"/>
          <w:szCs w:val="20"/>
          <w:lang w:val="fr-FR"/>
        </w:rPr>
        <w:t>F : +</w:t>
      </w:r>
      <w:proofErr w:type="gramStart"/>
      <w:r w:rsidRPr="007A389F">
        <w:rPr>
          <w:rFonts w:cs="Arial"/>
          <w:szCs w:val="20"/>
          <w:lang w:val="fr-FR"/>
        </w:rPr>
        <w:t>43.(</w:t>
      </w:r>
      <w:proofErr w:type="gramEnd"/>
      <w:r w:rsidRPr="007A389F">
        <w:rPr>
          <w:rFonts w:cs="Arial"/>
          <w:szCs w:val="20"/>
          <w:lang w:val="fr-FR"/>
        </w:rPr>
        <w:t>0)50.486-31</w:t>
      </w:r>
    </w:p>
    <w:p w:rsidR="000F039C" w:rsidRPr="007A389F" w:rsidRDefault="000F039C" w:rsidP="000F039C">
      <w:pPr>
        <w:spacing w:line="240" w:lineRule="auto"/>
        <w:ind w:right="1837"/>
        <w:rPr>
          <w:rFonts w:cs="Arial"/>
          <w:szCs w:val="20"/>
          <w:lang w:val="fr-FR"/>
        </w:rPr>
      </w:pPr>
      <w:r w:rsidRPr="007A389F">
        <w:rPr>
          <w:rFonts w:cs="Arial"/>
          <w:szCs w:val="20"/>
          <w:lang w:val="fr-FR"/>
        </w:rPr>
        <w:t>Courriel : tgw@tgw-group.com</w:t>
      </w:r>
    </w:p>
    <w:p w:rsidR="000F039C" w:rsidRPr="007A389F" w:rsidRDefault="000F039C" w:rsidP="000F039C">
      <w:pPr>
        <w:spacing w:line="240" w:lineRule="auto"/>
        <w:ind w:right="1837"/>
        <w:rPr>
          <w:rFonts w:cs="Arial"/>
          <w:szCs w:val="20"/>
          <w:lang w:val="fr-FR"/>
        </w:rPr>
      </w:pPr>
    </w:p>
    <w:p w:rsidR="000F039C" w:rsidRPr="007A389F" w:rsidRDefault="000F039C" w:rsidP="000F039C">
      <w:pPr>
        <w:spacing w:line="240" w:lineRule="auto"/>
        <w:ind w:right="1837"/>
        <w:rPr>
          <w:rFonts w:cs="Arial"/>
          <w:szCs w:val="20"/>
          <w:lang w:val="fr-FR"/>
        </w:rPr>
      </w:pPr>
    </w:p>
    <w:p w:rsidR="000F039C" w:rsidRPr="007A389F" w:rsidRDefault="000F039C" w:rsidP="000F039C">
      <w:pPr>
        <w:spacing w:line="240" w:lineRule="auto"/>
        <w:ind w:right="1837"/>
        <w:rPr>
          <w:rFonts w:cs="Arial"/>
          <w:szCs w:val="20"/>
          <w:lang w:val="fr-FR"/>
        </w:rPr>
      </w:pPr>
    </w:p>
    <w:p w:rsidR="000F039C" w:rsidRPr="007A389F" w:rsidRDefault="000F039C" w:rsidP="000F039C">
      <w:pPr>
        <w:spacing w:line="240" w:lineRule="auto"/>
        <w:ind w:right="701"/>
        <w:rPr>
          <w:rFonts w:cs="Arial"/>
          <w:b/>
          <w:szCs w:val="20"/>
          <w:lang w:val="fr-FR"/>
        </w:rPr>
      </w:pPr>
      <w:r w:rsidRPr="007A389F">
        <w:rPr>
          <w:rFonts w:cs="Arial"/>
          <w:b/>
          <w:szCs w:val="20"/>
          <w:lang w:val="fr-FR"/>
        </w:rPr>
        <w:t>Attaché de presse :</w:t>
      </w:r>
    </w:p>
    <w:p w:rsidR="00496FFC" w:rsidRPr="007A389F" w:rsidRDefault="00496FFC" w:rsidP="000F039C">
      <w:pPr>
        <w:spacing w:line="240" w:lineRule="auto"/>
        <w:ind w:right="701"/>
        <w:rPr>
          <w:rFonts w:cs="Arial"/>
          <w:b/>
          <w:szCs w:val="20"/>
          <w:lang w:val="fr-FR"/>
        </w:rPr>
      </w:pPr>
    </w:p>
    <w:p w:rsidR="00496FFC" w:rsidRPr="007A389F" w:rsidRDefault="00496FFC" w:rsidP="00496FFC">
      <w:pPr>
        <w:spacing w:line="240" w:lineRule="auto"/>
        <w:ind w:right="701"/>
        <w:rPr>
          <w:rFonts w:cs="Arial"/>
          <w:szCs w:val="20"/>
          <w:lang w:val="fr-FR"/>
        </w:rPr>
      </w:pPr>
      <w:r w:rsidRPr="007A389F">
        <w:rPr>
          <w:rFonts w:cs="Arial"/>
          <w:szCs w:val="20"/>
          <w:lang w:val="fr-FR"/>
        </w:rPr>
        <w:t>Alexander Tahedl</w:t>
      </w:r>
    </w:p>
    <w:p w:rsidR="00496FFC" w:rsidRPr="00A75FCA" w:rsidRDefault="00496FFC" w:rsidP="00496FFC">
      <w:pPr>
        <w:spacing w:line="240" w:lineRule="auto"/>
        <w:ind w:right="701"/>
        <w:rPr>
          <w:rFonts w:cs="Arial"/>
          <w:szCs w:val="20"/>
          <w:lang w:val="fr-FR"/>
        </w:rPr>
      </w:pPr>
      <w:r w:rsidRPr="007A389F">
        <w:rPr>
          <w:rFonts w:cs="Arial"/>
          <w:szCs w:val="20"/>
          <w:lang w:val="fr-FR"/>
        </w:rPr>
        <w:t>Communications Specialist</w:t>
      </w:r>
    </w:p>
    <w:p w:rsidR="00496FFC" w:rsidRPr="00E711B2" w:rsidRDefault="00496FFC" w:rsidP="00496FFC">
      <w:pPr>
        <w:spacing w:line="240" w:lineRule="auto"/>
        <w:ind w:right="701"/>
        <w:rPr>
          <w:rFonts w:cs="Arial"/>
          <w:szCs w:val="20"/>
          <w:lang w:val="fr-FR"/>
        </w:rPr>
      </w:pPr>
      <w:r w:rsidRPr="00E711B2">
        <w:rPr>
          <w:rFonts w:cs="Arial"/>
          <w:szCs w:val="20"/>
          <w:lang w:val="fr-FR"/>
        </w:rPr>
        <w:t>T : +</w:t>
      </w:r>
      <w:proofErr w:type="gramStart"/>
      <w:r w:rsidRPr="00E711B2">
        <w:rPr>
          <w:rFonts w:cs="Arial"/>
          <w:szCs w:val="20"/>
          <w:lang w:val="fr-FR"/>
        </w:rPr>
        <w:t>43.(</w:t>
      </w:r>
      <w:proofErr w:type="gramEnd"/>
      <w:r w:rsidRPr="00E711B2">
        <w:rPr>
          <w:rFonts w:cs="Arial"/>
          <w:szCs w:val="20"/>
          <w:lang w:val="fr-FR"/>
        </w:rPr>
        <w:t>0)50.486-2267</w:t>
      </w:r>
    </w:p>
    <w:p w:rsidR="00496FFC" w:rsidRPr="00E711B2" w:rsidRDefault="00496FFC" w:rsidP="00496FFC">
      <w:pPr>
        <w:spacing w:line="240" w:lineRule="auto"/>
        <w:ind w:right="701"/>
        <w:rPr>
          <w:rFonts w:cs="Arial"/>
          <w:szCs w:val="20"/>
          <w:lang w:val="fr-FR"/>
        </w:rPr>
      </w:pPr>
      <w:r w:rsidRPr="00E711B2">
        <w:rPr>
          <w:rFonts w:cs="Arial"/>
          <w:szCs w:val="20"/>
          <w:lang w:val="fr-FR"/>
        </w:rPr>
        <w:t>M : +</w:t>
      </w:r>
      <w:proofErr w:type="gramStart"/>
      <w:r w:rsidRPr="00E711B2">
        <w:rPr>
          <w:rFonts w:cs="Arial"/>
          <w:szCs w:val="20"/>
          <w:lang w:val="fr-FR"/>
        </w:rPr>
        <w:t>43.(</w:t>
      </w:r>
      <w:proofErr w:type="gramEnd"/>
      <w:r w:rsidRPr="00E711B2">
        <w:rPr>
          <w:rFonts w:cs="Arial"/>
          <w:szCs w:val="20"/>
          <w:lang w:val="fr-FR"/>
        </w:rPr>
        <w:t>0)664.88459713</w:t>
      </w:r>
    </w:p>
    <w:p w:rsidR="00496FFC" w:rsidRPr="00E711B2" w:rsidRDefault="00496FFC" w:rsidP="00496FFC">
      <w:pPr>
        <w:spacing w:line="240" w:lineRule="auto"/>
        <w:ind w:right="701"/>
        <w:rPr>
          <w:lang w:val="fr-FR"/>
        </w:rPr>
      </w:pPr>
      <w:r w:rsidRPr="00E711B2">
        <w:rPr>
          <w:rFonts w:cs="Arial"/>
          <w:szCs w:val="20"/>
          <w:lang w:val="fr-FR"/>
        </w:rPr>
        <w:t>alexander.tahedl@tgw-group.com</w:t>
      </w:r>
    </w:p>
    <w:p w:rsidR="00496FFC" w:rsidRPr="00E711B2" w:rsidRDefault="00496FFC" w:rsidP="000F039C">
      <w:pPr>
        <w:spacing w:line="240" w:lineRule="auto"/>
        <w:ind w:right="701"/>
        <w:rPr>
          <w:rFonts w:cs="Arial"/>
          <w:b/>
          <w:szCs w:val="20"/>
          <w:lang w:val="fr-FR"/>
        </w:rPr>
      </w:pPr>
    </w:p>
    <w:p w:rsidR="00496FFC" w:rsidRPr="00E711B2" w:rsidRDefault="00496FFC" w:rsidP="000F039C">
      <w:pPr>
        <w:spacing w:line="240" w:lineRule="auto"/>
        <w:ind w:right="701"/>
        <w:rPr>
          <w:rFonts w:cs="Arial"/>
          <w:b/>
          <w:szCs w:val="20"/>
          <w:lang w:val="fr-FR"/>
        </w:rPr>
      </w:pPr>
    </w:p>
    <w:p w:rsidR="000F039C" w:rsidRPr="00E711B2" w:rsidRDefault="000F039C" w:rsidP="000F039C">
      <w:pPr>
        <w:spacing w:line="240" w:lineRule="auto"/>
        <w:ind w:right="701"/>
        <w:rPr>
          <w:rFonts w:cs="Arial"/>
          <w:szCs w:val="20"/>
          <w:lang w:val="fr-FR"/>
        </w:rPr>
      </w:pPr>
      <w:r w:rsidRPr="00E711B2">
        <w:rPr>
          <w:rFonts w:cs="Arial"/>
          <w:szCs w:val="20"/>
          <w:lang w:val="fr-FR"/>
        </w:rPr>
        <w:t>Martin Kirchmayr</w:t>
      </w:r>
    </w:p>
    <w:p w:rsidR="000F039C" w:rsidRPr="00E711B2" w:rsidRDefault="000F039C" w:rsidP="000F039C">
      <w:pPr>
        <w:spacing w:line="240" w:lineRule="auto"/>
        <w:ind w:right="701"/>
        <w:rPr>
          <w:rFonts w:cs="Arial"/>
          <w:szCs w:val="20"/>
          <w:lang w:val="fr-FR"/>
        </w:rPr>
      </w:pPr>
      <w:r w:rsidRPr="00E711B2">
        <w:rPr>
          <w:rFonts w:cs="Arial"/>
          <w:szCs w:val="20"/>
          <w:lang w:val="fr-FR"/>
        </w:rPr>
        <w:t>Director Marketing &amp; Communications</w:t>
      </w:r>
    </w:p>
    <w:p w:rsidR="000F039C" w:rsidRPr="00E711B2" w:rsidRDefault="000F039C" w:rsidP="000F039C">
      <w:pPr>
        <w:spacing w:line="240" w:lineRule="auto"/>
        <w:ind w:right="701"/>
        <w:rPr>
          <w:rFonts w:cs="Arial"/>
          <w:szCs w:val="20"/>
          <w:lang w:val="fr-FR"/>
        </w:rPr>
      </w:pPr>
      <w:r w:rsidRPr="00E711B2">
        <w:rPr>
          <w:rFonts w:cs="Arial"/>
          <w:szCs w:val="20"/>
          <w:lang w:val="fr-FR"/>
        </w:rPr>
        <w:t>T : +</w:t>
      </w:r>
      <w:proofErr w:type="gramStart"/>
      <w:r w:rsidRPr="00E711B2">
        <w:rPr>
          <w:rFonts w:cs="Arial"/>
          <w:szCs w:val="20"/>
          <w:lang w:val="fr-FR"/>
        </w:rPr>
        <w:t>43.(</w:t>
      </w:r>
      <w:proofErr w:type="gramEnd"/>
      <w:r w:rsidRPr="00E711B2">
        <w:rPr>
          <w:rFonts w:cs="Arial"/>
          <w:szCs w:val="20"/>
          <w:lang w:val="fr-FR"/>
        </w:rPr>
        <w:t>0)50.486-1382</w:t>
      </w:r>
    </w:p>
    <w:p w:rsidR="000F039C" w:rsidRPr="00E711B2" w:rsidRDefault="00085DE5" w:rsidP="000F039C">
      <w:pPr>
        <w:tabs>
          <w:tab w:val="left" w:pos="3432"/>
        </w:tabs>
        <w:spacing w:line="240" w:lineRule="auto"/>
        <w:ind w:right="701"/>
        <w:rPr>
          <w:rFonts w:cs="Arial"/>
          <w:szCs w:val="20"/>
          <w:lang w:val="fr-FR"/>
        </w:rPr>
      </w:pPr>
      <w:r w:rsidRPr="00E711B2">
        <w:rPr>
          <w:rFonts w:cs="Arial"/>
          <w:szCs w:val="20"/>
          <w:lang w:val="fr-FR"/>
        </w:rPr>
        <w:t>M : +</w:t>
      </w:r>
      <w:proofErr w:type="gramStart"/>
      <w:r w:rsidRPr="00E711B2">
        <w:rPr>
          <w:rFonts w:cs="Arial"/>
          <w:szCs w:val="20"/>
          <w:lang w:val="fr-FR"/>
        </w:rPr>
        <w:t>43.(</w:t>
      </w:r>
      <w:proofErr w:type="gramEnd"/>
      <w:r w:rsidRPr="00E711B2">
        <w:rPr>
          <w:rFonts w:cs="Arial"/>
          <w:szCs w:val="20"/>
          <w:lang w:val="fr-FR"/>
        </w:rPr>
        <w:t>0)664.8187423</w:t>
      </w:r>
    </w:p>
    <w:p w:rsidR="00496FFC" w:rsidRPr="00E711B2" w:rsidRDefault="00085DE5">
      <w:pPr>
        <w:spacing w:line="240" w:lineRule="auto"/>
        <w:ind w:right="701"/>
        <w:rPr>
          <w:rFonts w:cs="Arial"/>
          <w:szCs w:val="20"/>
          <w:lang w:val="fr-FR"/>
        </w:rPr>
      </w:pPr>
      <w:r w:rsidRPr="00E711B2">
        <w:rPr>
          <w:rFonts w:cs="Arial"/>
          <w:szCs w:val="20"/>
          <w:lang w:val="fr-FR"/>
        </w:rPr>
        <w:t>martin.kirchmayr@tgw-group.com</w:t>
      </w:r>
    </w:p>
    <w:p w:rsidR="007E79A3" w:rsidRPr="00E711B2" w:rsidRDefault="007E79A3">
      <w:pPr>
        <w:spacing w:line="240" w:lineRule="auto"/>
        <w:ind w:right="701"/>
        <w:rPr>
          <w:rFonts w:cs="Arial"/>
          <w:szCs w:val="20"/>
          <w:lang w:val="fr-FR"/>
        </w:rPr>
      </w:pPr>
    </w:p>
    <w:sectPr w:rsidR="007E79A3" w:rsidRPr="00E711B2"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5E6" w:rsidRDefault="001135E6" w:rsidP="00764006">
      <w:pPr>
        <w:spacing w:line="240" w:lineRule="auto"/>
      </w:pPr>
      <w:r>
        <w:separator/>
      </w:r>
    </w:p>
  </w:endnote>
  <w:endnote w:type="continuationSeparator" w:id="0">
    <w:p w:rsidR="001135E6" w:rsidRDefault="001135E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A22B00">
            <w:rPr>
              <w:noProof/>
              <w:sz w:val="16"/>
            </w:rPr>
            <w:t>3</w:t>
          </w:r>
          <w:r>
            <w:fldChar w:fldCharType="end"/>
          </w:r>
          <w:r w:rsidR="0040213B">
            <w:rPr>
              <w:sz w:val="16"/>
            </w:rPr>
            <w:t xml:space="preserve"> / 3</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5E6" w:rsidRDefault="001135E6" w:rsidP="00764006">
      <w:pPr>
        <w:spacing w:line="240" w:lineRule="auto"/>
      </w:pPr>
      <w:r>
        <w:separator/>
      </w:r>
    </w:p>
  </w:footnote>
  <w:footnote w:type="continuationSeparator" w:id="0">
    <w:p w:rsidR="001135E6" w:rsidRDefault="001135E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BD1" w:rsidRDefault="00F87BD1" w:rsidP="00764006">
    <w:pPr>
      <w:pStyle w:val="Kopfzeile"/>
      <w:jc w:val="right"/>
    </w:pPr>
  </w:p>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781A4070" wp14:editId="2226F94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9693B48"/>
    <w:multiLevelType w:val="hybridMultilevel"/>
    <w:tmpl w:val="D9C4CE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0E833E5"/>
    <w:multiLevelType w:val="hybridMultilevel"/>
    <w:tmpl w:val="08281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4"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5"/>
  </w:num>
  <w:num w:numId="5">
    <w:abstractNumId w:val="12"/>
  </w:num>
  <w:num w:numId="6">
    <w:abstractNumId w:val="3"/>
  </w:num>
  <w:num w:numId="7">
    <w:abstractNumId w:val="15"/>
  </w:num>
  <w:num w:numId="8">
    <w:abstractNumId w:val="11"/>
  </w:num>
  <w:num w:numId="9">
    <w:abstractNumId w:val="21"/>
  </w:num>
  <w:num w:numId="10">
    <w:abstractNumId w:val="1"/>
  </w:num>
  <w:num w:numId="11">
    <w:abstractNumId w:val="7"/>
  </w:num>
  <w:num w:numId="12">
    <w:abstractNumId w:val="17"/>
  </w:num>
  <w:num w:numId="13">
    <w:abstractNumId w:val="18"/>
  </w:num>
  <w:num w:numId="14">
    <w:abstractNumId w:val="24"/>
  </w:num>
  <w:num w:numId="15">
    <w:abstractNumId w:val="26"/>
  </w:num>
  <w:num w:numId="16">
    <w:abstractNumId w:val="4"/>
  </w:num>
  <w:num w:numId="17">
    <w:abstractNumId w:val="23"/>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4"/>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205"/>
    <w:rsid w:val="0000394C"/>
    <w:rsid w:val="00004756"/>
    <w:rsid w:val="000048BC"/>
    <w:rsid w:val="000048E9"/>
    <w:rsid w:val="00004CA5"/>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0FC2"/>
    <w:rsid w:val="00021EE3"/>
    <w:rsid w:val="0002337D"/>
    <w:rsid w:val="00024B9C"/>
    <w:rsid w:val="00024D47"/>
    <w:rsid w:val="0002663A"/>
    <w:rsid w:val="000268D4"/>
    <w:rsid w:val="00026B06"/>
    <w:rsid w:val="00030195"/>
    <w:rsid w:val="000307EE"/>
    <w:rsid w:val="00031815"/>
    <w:rsid w:val="00031F76"/>
    <w:rsid w:val="000338CC"/>
    <w:rsid w:val="0003447B"/>
    <w:rsid w:val="00036D20"/>
    <w:rsid w:val="00041207"/>
    <w:rsid w:val="00041846"/>
    <w:rsid w:val="000419CF"/>
    <w:rsid w:val="00043FE7"/>
    <w:rsid w:val="00044B78"/>
    <w:rsid w:val="00044F5F"/>
    <w:rsid w:val="00045425"/>
    <w:rsid w:val="00046CA1"/>
    <w:rsid w:val="00047A76"/>
    <w:rsid w:val="00047FC8"/>
    <w:rsid w:val="00051F6B"/>
    <w:rsid w:val="00052715"/>
    <w:rsid w:val="0005524C"/>
    <w:rsid w:val="00055779"/>
    <w:rsid w:val="00056EA7"/>
    <w:rsid w:val="00057AC7"/>
    <w:rsid w:val="00057EC7"/>
    <w:rsid w:val="000603BE"/>
    <w:rsid w:val="00064971"/>
    <w:rsid w:val="000651D7"/>
    <w:rsid w:val="00065714"/>
    <w:rsid w:val="0006571A"/>
    <w:rsid w:val="00065AB0"/>
    <w:rsid w:val="00065CD8"/>
    <w:rsid w:val="00066738"/>
    <w:rsid w:val="0006709E"/>
    <w:rsid w:val="000672B8"/>
    <w:rsid w:val="000678C1"/>
    <w:rsid w:val="00070046"/>
    <w:rsid w:val="00070063"/>
    <w:rsid w:val="00070362"/>
    <w:rsid w:val="000708A4"/>
    <w:rsid w:val="00070BE4"/>
    <w:rsid w:val="00070EA7"/>
    <w:rsid w:val="00070F06"/>
    <w:rsid w:val="000712F0"/>
    <w:rsid w:val="00071B92"/>
    <w:rsid w:val="00071BC4"/>
    <w:rsid w:val="00072B37"/>
    <w:rsid w:val="000740E1"/>
    <w:rsid w:val="0007460A"/>
    <w:rsid w:val="00081FA6"/>
    <w:rsid w:val="0008298D"/>
    <w:rsid w:val="00082FB9"/>
    <w:rsid w:val="000830C2"/>
    <w:rsid w:val="0008328C"/>
    <w:rsid w:val="000838C9"/>
    <w:rsid w:val="00084DC2"/>
    <w:rsid w:val="000859F7"/>
    <w:rsid w:val="00085DE5"/>
    <w:rsid w:val="00087586"/>
    <w:rsid w:val="000876EB"/>
    <w:rsid w:val="000901FB"/>
    <w:rsid w:val="0009026C"/>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5CEB"/>
    <w:rsid w:val="000A67DD"/>
    <w:rsid w:val="000A6DCC"/>
    <w:rsid w:val="000A721F"/>
    <w:rsid w:val="000A7433"/>
    <w:rsid w:val="000B23FE"/>
    <w:rsid w:val="000B2BD8"/>
    <w:rsid w:val="000B3A42"/>
    <w:rsid w:val="000B3BB3"/>
    <w:rsid w:val="000B4155"/>
    <w:rsid w:val="000B4F86"/>
    <w:rsid w:val="000B58AB"/>
    <w:rsid w:val="000B6520"/>
    <w:rsid w:val="000B6706"/>
    <w:rsid w:val="000B6892"/>
    <w:rsid w:val="000B697D"/>
    <w:rsid w:val="000B6D90"/>
    <w:rsid w:val="000B72D6"/>
    <w:rsid w:val="000B7F5B"/>
    <w:rsid w:val="000C043F"/>
    <w:rsid w:val="000C48AB"/>
    <w:rsid w:val="000C5419"/>
    <w:rsid w:val="000C6B50"/>
    <w:rsid w:val="000D04E9"/>
    <w:rsid w:val="000D055C"/>
    <w:rsid w:val="000D05CC"/>
    <w:rsid w:val="000D08C5"/>
    <w:rsid w:val="000D0B64"/>
    <w:rsid w:val="000D0FFE"/>
    <w:rsid w:val="000D3215"/>
    <w:rsid w:val="000D3D7D"/>
    <w:rsid w:val="000D445F"/>
    <w:rsid w:val="000D5038"/>
    <w:rsid w:val="000D5631"/>
    <w:rsid w:val="000D570F"/>
    <w:rsid w:val="000D5CF0"/>
    <w:rsid w:val="000D7892"/>
    <w:rsid w:val="000D79F0"/>
    <w:rsid w:val="000D7F0F"/>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100CDF"/>
    <w:rsid w:val="00100FED"/>
    <w:rsid w:val="0010115C"/>
    <w:rsid w:val="00102B91"/>
    <w:rsid w:val="00102B94"/>
    <w:rsid w:val="00102C0C"/>
    <w:rsid w:val="00102F3E"/>
    <w:rsid w:val="00106124"/>
    <w:rsid w:val="00106470"/>
    <w:rsid w:val="00110758"/>
    <w:rsid w:val="001109BF"/>
    <w:rsid w:val="00110A0B"/>
    <w:rsid w:val="00111661"/>
    <w:rsid w:val="00113562"/>
    <w:rsid w:val="001135E6"/>
    <w:rsid w:val="001137CB"/>
    <w:rsid w:val="00113DCE"/>
    <w:rsid w:val="00114C33"/>
    <w:rsid w:val="00115F01"/>
    <w:rsid w:val="00117307"/>
    <w:rsid w:val="001174B0"/>
    <w:rsid w:val="00117D1D"/>
    <w:rsid w:val="00120347"/>
    <w:rsid w:val="00122BB2"/>
    <w:rsid w:val="001252B2"/>
    <w:rsid w:val="00125A5B"/>
    <w:rsid w:val="0013094C"/>
    <w:rsid w:val="00132861"/>
    <w:rsid w:val="001336A2"/>
    <w:rsid w:val="001354C6"/>
    <w:rsid w:val="0013588C"/>
    <w:rsid w:val="00136EEB"/>
    <w:rsid w:val="00140AAD"/>
    <w:rsid w:val="001411C5"/>
    <w:rsid w:val="00141B16"/>
    <w:rsid w:val="00141B5D"/>
    <w:rsid w:val="00141C5F"/>
    <w:rsid w:val="00141F13"/>
    <w:rsid w:val="00142118"/>
    <w:rsid w:val="001422EB"/>
    <w:rsid w:val="00142687"/>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3F9B"/>
    <w:rsid w:val="001845C3"/>
    <w:rsid w:val="001846A6"/>
    <w:rsid w:val="0018497E"/>
    <w:rsid w:val="001853CF"/>
    <w:rsid w:val="001856BA"/>
    <w:rsid w:val="00185E8C"/>
    <w:rsid w:val="001876B4"/>
    <w:rsid w:val="00187867"/>
    <w:rsid w:val="00190D89"/>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5A43"/>
    <w:rsid w:val="001A639D"/>
    <w:rsid w:val="001A65AB"/>
    <w:rsid w:val="001A79EB"/>
    <w:rsid w:val="001B0377"/>
    <w:rsid w:val="001B04AC"/>
    <w:rsid w:val="001B05A0"/>
    <w:rsid w:val="001B1C61"/>
    <w:rsid w:val="001B2714"/>
    <w:rsid w:val="001B32D8"/>
    <w:rsid w:val="001B331B"/>
    <w:rsid w:val="001B3B4C"/>
    <w:rsid w:val="001B5466"/>
    <w:rsid w:val="001B6421"/>
    <w:rsid w:val="001B70CB"/>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52F"/>
    <w:rsid w:val="001D38DF"/>
    <w:rsid w:val="001D3B2A"/>
    <w:rsid w:val="001D3BE6"/>
    <w:rsid w:val="001D3C10"/>
    <w:rsid w:val="001D6C93"/>
    <w:rsid w:val="001D6FB0"/>
    <w:rsid w:val="001E064D"/>
    <w:rsid w:val="001E12D3"/>
    <w:rsid w:val="001E2DC7"/>
    <w:rsid w:val="001E3060"/>
    <w:rsid w:val="001E3416"/>
    <w:rsid w:val="001E4E67"/>
    <w:rsid w:val="001E5740"/>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3BC"/>
    <w:rsid w:val="00211AAD"/>
    <w:rsid w:val="00213187"/>
    <w:rsid w:val="002133E1"/>
    <w:rsid w:val="002138F3"/>
    <w:rsid w:val="002140EF"/>
    <w:rsid w:val="00214B64"/>
    <w:rsid w:val="00214E93"/>
    <w:rsid w:val="00215B4D"/>
    <w:rsid w:val="00216276"/>
    <w:rsid w:val="0021629F"/>
    <w:rsid w:val="002170BE"/>
    <w:rsid w:val="002178D9"/>
    <w:rsid w:val="00220F1F"/>
    <w:rsid w:val="00221837"/>
    <w:rsid w:val="00221FBB"/>
    <w:rsid w:val="00222B47"/>
    <w:rsid w:val="00224DF2"/>
    <w:rsid w:val="00226163"/>
    <w:rsid w:val="00226A9F"/>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71C"/>
    <w:rsid w:val="00241EA6"/>
    <w:rsid w:val="00241F08"/>
    <w:rsid w:val="00241F77"/>
    <w:rsid w:val="00242C47"/>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5345"/>
    <w:rsid w:val="00255570"/>
    <w:rsid w:val="0025739D"/>
    <w:rsid w:val="002604C6"/>
    <w:rsid w:val="002604E6"/>
    <w:rsid w:val="00261DBE"/>
    <w:rsid w:val="00262DB4"/>
    <w:rsid w:val="00263BEF"/>
    <w:rsid w:val="0026487A"/>
    <w:rsid w:val="00264CA7"/>
    <w:rsid w:val="00266A9A"/>
    <w:rsid w:val="00266D58"/>
    <w:rsid w:val="00266E09"/>
    <w:rsid w:val="002676E0"/>
    <w:rsid w:val="00267C90"/>
    <w:rsid w:val="00270168"/>
    <w:rsid w:val="00270A54"/>
    <w:rsid w:val="00270C76"/>
    <w:rsid w:val="00271172"/>
    <w:rsid w:val="00271B1B"/>
    <w:rsid w:val="0027315D"/>
    <w:rsid w:val="00273635"/>
    <w:rsid w:val="00273D57"/>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6679"/>
    <w:rsid w:val="002875FB"/>
    <w:rsid w:val="00287AAD"/>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37B8"/>
    <w:rsid w:val="002A47F3"/>
    <w:rsid w:val="002A50BC"/>
    <w:rsid w:val="002A518B"/>
    <w:rsid w:val="002A51E5"/>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682"/>
    <w:rsid w:val="002D6A5C"/>
    <w:rsid w:val="002E11B2"/>
    <w:rsid w:val="002E168D"/>
    <w:rsid w:val="002E1F59"/>
    <w:rsid w:val="002E312E"/>
    <w:rsid w:val="002E3C38"/>
    <w:rsid w:val="002E4B15"/>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9CF"/>
    <w:rsid w:val="002F7AB0"/>
    <w:rsid w:val="002F7C97"/>
    <w:rsid w:val="00300059"/>
    <w:rsid w:val="00300743"/>
    <w:rsid w:val="00300F90"/>
    <w:rsid w:val="003014F9"/>
    <w:rsid w:val="0030159E"/>
    <w:rsid w:val="0030223E"/>
    <w:rsid w:val="00302BFD"/>
    <w:rsid w:val="003062A4"/>
    <w:rsid w:val="0030648D"/>
    <w:rsid w:val="00310A6B"/>
    <w:rsid w:val="003114D5"/>
    <w:rsid w:val="003122E3"/>
    <w:rsid w:val="0031373B"/>
    <w:rsid w:val="00314C9B"/>
    <w:rsid w:val="00314FF1"/>
    <w:rsid w:val="00315249"/>
    <w:rsid w:val="003168AE"/>
    <w:rsid w:val="00316CC3"/>
    <w:rsid w:val="00316CD2"/>
    <w:rsid w:val="00317A97"/>
    <w:rsid w:val="00317FAF"/>
    <w:rsid w:val="003203F3"/>
    <w:rsid w:val="00320BD4"/>
    <w:rsid w:val="00320D76"/>
    <w:rsid w:val="00321DDA"/>
    <w:rsid w:val="00323DBA"/>
    <w:rsid w:val="0032405B"/>
    <w:rsid w:val="00324AF6"/>
    <w:rsid w:val="00324EDF"/>
    <w:rsid w:val="00325194"/>
    <w:rsid w:val="003260FC"/>
    <w:rsid w:val="00326EC0"/>
    <w:rsid w:val="00326F78"/>
    <w:rsid w:val="00330273"/>
    <w:rsid w:val="00331CE5"/>
    <w:rsid w:val="00331DF2"/>
    <w:rsid w:val="0033228A"/>
    <w:rsid w:val="003324FD"/>
    <w:rsid w:val="00332A95"/>
    <w:rsid w:val="00332DAA"/>
    <w:rsid w:val="0033353E"/>
    <w:rsid w:val="003336F3"/>
    <w:rsid w:val="003349C5"/>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19B4"/>
    <w:rsid w:val="0037274A"/>
    <w:rsid w:val="00372D81"/>
    <w:rsid w:val="00372DD3"/>
    <w:rsid w:val="00372ED8"/>
    <w:rsid w:val="00373182"/>
    <w:rsid w:val="00373A5C"/>
    <w:rsid w:val="00374096"/>
    <w:rsid w:val="003747C6"/>
    <w:rsid w:val="00374913"/>
    <w:rsid w:val="00374BBD"/>
    <w:rsid w:val="0037508B"/>
    <w:rsid w:val="0037522E"/>
    <w:rsid w:val="003756FD"/>
    <w:rsid w:val="00375AF2"/>
    <w:rsid w:val="003765DE"/>
    <w:rsid w:val="0038192A"/>
    <w:rsid w:val="003820A5"/>
    <w:rsid w:val="00382D6B"/>
    <w:rsid w:val="00383FC7"/>
    <w:rsid w:val="003840BC"/>
    <w:rsid w:val="00387427"/>
    <w:rsid w:val="003877BB"/>
    <w:rsid w:val="00387E77"/>
    <w:rsid w:val="00390088"/>
    <w:rsid w:val="00391085"/>
    <w:rsid w:val="00391144"/>
    <w:rsid w:val="003911A2"/>
    <w:rsid w:val="0039126B"/>
    <w:rsid w:val="0039232F"/>
    <w:rsid w:val="00392F49"/>
    <w:rsid w:val="00393F32"/>
    <w:rsid w:val="00394D0B"/>
    <w:rsid w:val="00395386"/>
    <w:rsid w:val="003A0407"/>
    <w:rsid w:val="003A0544"/>
    <w:rsid w:val="003A1816"/>
    <w:rsid w:val="003A2448"/>
    <w:rsid w:val="003A28BB"/>
    <w:rsid w:val="003A2AEC"/>
    <w:rsid w:val="003A45CE"/>
    <w:rsid w:val="003A6EC7"/>
    <w:rsid w:val="003A717A"/>
    <w:rsid w:val="003B0D11"/>
    <w:rsid w:val="003B1DCA"/>
    <w:rsid w:val="003B41FA"/>
    <w:rsid w:val="003B56B6"/>
    <w:rsid w:val="003B6403"/>
    <w:rsid w:val="003B67C9"/>
    <w:rsid w:val="003B6C07"/>
    <w:rsid w:val="003B78D8"/>
    <w:rsid w:val="003B7A21"/>
    <w:rsid w:val="003C0E18"/>
    <w:rsid w:val="003C168D"/>
    <w:rsid w:val="003C1A3A"/>
    <w:rsid w:val="003C20CB"/>
    <w:rsid w:val="003C278A"/>
    <w:rsid w:val="003C4475"/>
    <w:rsid w:val="003C4535"/>
    <w:rsid w:val="003C55E8"/>
    <w:rsid w:val="003C5CB6"/>
    <w:rsid w:val="003C5D1C"/>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1A7"/>
    <w:rsid w:val="003E5303"/>
    <w:rsid w:val="003E5B84"/>
    <w:rsid w:val="003E6142"/>
    <w:rsid w:val="003F013E"/>
    <w:rsid w:val="003F04A3"/>
    <w:rsid w:val="003F0C69"/>
    <w:rsid w:val="003F128D"/>
    <w:rsid w:val="003F1815"/>
    <w:rsid w:val="003F3360"/>
    <w:rsid w:val="003F51F2"/>
    <w:rsid w:val="003F5E19"/>
    <w:rsid w:val="003F6519"/>
    <w:rsid w:val="003F6E7A"/>
    <w:rsid w:val="0040081B"/>
    <w:rsid w:val="00401195"/>
    <w:rsid w:val="0040175E"/>
    <w:rsid w:val="00401F9F"/>
    <w:rsid w:val="0040213B"/>
    <w:rsid w:val="00403ABC"/>
    <w:rsid w:val="00404BB0"/>
    <w:rsid w:val="00404C6F"/>
    <w:rsid w:val="00404C9C"/>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1702"/>
    <w:rsid w:val="00422A59"/>
    <w:rsid w:val="00422B5A"/>
    <w:rsid w:val="00423216"/>
    <w:rsid w:val="004239C9"/>
    <w:rsid w:val="0042424E"/>
    <w:rsid w:val="00424748"/>
    <w:rsid w:val="00424B45"/>
    <w:rsid w:val="00424DBF"/>
    <w:rsid w:val="00425957"/>
    <w:rsid w:val="004265A1"/>
    <w:rsid w:val="00430BE8"/>
    <w:rsid w:val="004315E4"/>
    <w:rsid w:val="00431C20"/>
    <w:rsid w:val="00431D3A"/>
    <w:rsid w:val="00431E13"/>
    <w:rsid w:val="0043201E"/>
    <w:rsid w:val="004321F7"/>
    <w:rsid w:val="0043240B"/>
    <w:rsid w:val="00434234"/>
    <w:rsid w:val="00434865"/>
    <w:rsid w:val="0043584A"/>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7B"/>
    <w:rsid w:val="004472A0"/>
    <w:rsid w:val="00447722"/>
    <w:rsid w:val="0044790C"/>
    <w:rsid w:val="00447A66"/>
    <w:rsid w:val="00450564"/>
    <w:rsid w:val="00450B34"/>
    <w:rsid w:val="00450F6F"/>
    <w:rsid w:val="004512F8"/>
    <w:rsid w:val="00452A18"/>
    <w:rsid w:val="00452E7C"/>
    <w:rsid w:val="00452F19"/>
    <w:rsid w:val="004532CD"/>
    <w:rsid w:val="00453CCB"/>
    <w:rsid w:val="00454EE9"/>
    <w:rsid w:val="0045504D"/>
    <w:rsid w:val="004551A0"/>
    <w:rsid w:val="00455C3D"/>
    <w:rsid w:val="00455D0F"/>
    <w:rsid w:val="00457193"/>
    <w:rsid w:val="00460E31"/>
    <w:rsid w:val="004625B3"/>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36C"/>
    <w:rsid w:val="00484E73"/>
    <w:rsid w:val="00485326"/>
    <w:rsid w:val="00485975"/>
    <w:rsid w:val="00485D3E"/>
    <w:rsid w:val="004866E2"/>
    <w:rsid w:val="00487647"/>
    <w:rsid w:val="00491213"/>
    <w:rsid w:val="00492213"/>
    <w:rsid w:val="00494615"/>
    <w:rsid w:val="004947A4"/>
    <w:rsid w:val="004948DA"/>
    <w:rsid w:val="00494CBC"/>
    <w:rsid w:val="00494F3A"/>
    <w:rsid w:val="00496FFC"/>
    <w:rsid w:val="00497BD4"/>
    <w:rsid w:val="00497C32"/>
    <w:rsid w:val="00497D5E"/>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1E2C"/>
    <w:rsid w:val="004C292D"/>
    <w:rsid w:val="004C2BB2"/>
    <w:rsid w:val="004C322F"/>
    <w:rsid w:val="004C436D"/>
    <w:rsid w:val="004C4506"/>
    <w:rsid w:val="004C4D70"/>
    <w:rsid w:val="004C4DCD"/>
    <w:rsid w:val="004C68D7"/>
    <w:rsid w:val="004C6BD2"/>
    <w:rsid w:val="004C775A"/>
    <w:rsid w:val="004D09EE"/>
    <w:rsid w:val="004D0ED8"/>
    <w:rsid w:val="004D141F"/>
    <w:rsid w:val="004D52DA"/>
    <w:rsid w:val="004D5EC4"/>
    <w:rsid w:val="004D6889"/>
    <w:rsid w:val="004D722E"/>
    <w:rsid w:val="004E264D"/>
    <w:rsid w:val="004E371B"/>
    <w:rsid w:val="004E3AE0"/>
    <w:rsid w:val="004E40E5"/>
    <w:rsid w:val="004E4588"/>
    <w:rsid w:val="004E4DC5"/>
    <w:rsid w:val="004E5C40"/>
    <w:rsid w:val="004E610B"/>
    <w:rsid w:val="004E6AFB"/>
    <w:rsid w:val="004E72A9"/>
    <w:rsid w:val="004E7AC3"/>
    <w:rsid w:val="004E7C0D"/>
    <w:rsid w:val="004F1580"/>
    <w:rsid w:val="004F16F2"/>
    <w:rsid w:val="004F27BE"/>
    <w:rsid w:val="004F4838"/>
    <w:rsid w:val="004F4E86"/>
    <w:rsid w:val="004F545F"/>
    <w:rsid w:val="004F5624"/>
    <w:rsid w:val="004F57EC"/>
    <w:rsid w:val="004F5946"/>
    <w:rsid w:val="004F5F64"/>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EA0"/>
    <w:rsid w:val="00522F2B"/>
    <w:rsid w:val="00523994"/>
    <w:rsid w:val="00523CCB"/>
    <w:rsid w:val="00523D03"/>
    <w:rsid w:val="0052421D"/>
    <w:rsid w:val="005246AA"/>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3A2"/>
    <w:rsid w:val="005415DC"/>
    <w:rsid w:val="00541BCD"/>
    <w:rsid w:val="00541EB6"/>
    <w:rsid w:val="00541EBB"/>
    <w:rsid w:val="00542E63"/>
    <w:rsid w:val="00543B76"/>
    <w:rsid w:val="00543DAA"/>
    <w:rsid w:val="00545934"/>
    <w:rsid w:val="005461CA"/>
    <w:rsid w:val="00546BF3"/>
    <w:rsid w:val="0054730D"/>
    <w:rsid w:val="00547388"/>
    <w:rsid w:val="005503ED"/>
    <w:rsid w:val="005524A9"/>
    <w:rsid w:val="005526C3"/>
    <w:rsid w:val="00553015"/>
    <w:rsid w:val="005539C2"/>
    <w:rsid w:val="00553DC2"/>
    <w:rsid w:val="00554CD1"/>
    <w:rsid w:val="0055503D"/>
    <w:rsid w:val="0055542D"/>
    <w:rsid w:val="00555435"/>
    <w:rsid w:val="00555EB0"/>
    <w:rsid w:val="00556FA2"/>
    <w:rsid w:val="00560882"/>
    <w:rsid w:val="005609F6"/>
    <w:rsid w:val="00561645"/>
    <w:rsid w:val="00561EBD"/>
    <w:rsid w:val="005627E8"/>
    <w:rsid w:val="005627FC"/>
    <w:rsid w:val="005634F5"/>
    <w:rsid w:val="00564B3E"/>
    <w:rsid w:val="005655EB"/>
    <w:rsid w:val="0057298E"/>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1D86"/>
    <w:rsid w:val="00592267"/>
    <w:rsid w:val="00592C1B"/>
    <w:rsid w:val="00593028"/>
    <w:rsid w:val="005948F3"/>
    <w:rsid w:val="00594A63"/>
    <w:rsid w:val="0059546F"/>
    <w:rsid w:val="00595F90"/>
    <w:rsid w:val="00597C48"/>
    <w:rsid w:val="005A1B4F"/>
    <w:rsid w:val="005A1CE4"/>
    <w:rsid w:val="005A1F73"/>
    <w:rsid w:val="005A2A3B"/>
    <w:rsid w:val="005A3199"/>
    <w:rsid w:val="005A3DFB"/>
    <w:rsid w:val="005A4173"/>
    <w:rsid w:val="005A4597"/>
    <w:rsid w:val="005A47C9"/>
    <w:rsid w:val="005A5A59"/>
    <w:rsid w:val="005A642C"/>
    <w:rsid w:val="005A6AE5"/>
    <w:rsid w:val="005A6B7D"/>
    <w:rsid w:val="005B1FBE"/>
    <w:rsid w:val="005B205C"/>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69B9"/>
    <w:rsid w:val="005D723B"/>
    <w:rsid w:val="005D7258"/>
    <w:rsid w:val="005D75C8"/>
    <w:rsid w:val="005D7630"/>
    <w:rsid w:val="005E1C72"/>
    <w:rsid w:val="005E2614"/>
    <w:rsid w:val="005E26CA"/>
    <w:rsid w:val="005E2D7B"/>
    <w:rsid w:val="005E32E6"/>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124"/>
    <w:rsid w:val="0062336E"/>
    <w:rsid w:val="00623F73"/>
    <w:rsid w:val="00630BA8"/>
    <w:rsid w:val="0063109B"/>
    <w:rsid w:val="0063123E"/>
    <w:rsid w:val="00631358"/>
    <w:rsid w:val="00632836"/>
    <w:rsid w:val="006328BC"/>
    <w:rsid w:val="006349E7"/>
    <w:rsid w:val="00634E70"/>
    <w:rsid w:val="00635544"/>
    <w:rsid w:val="00635E54"/>
    <w:rsid w:val="00635EB5"/>
    <w:rsid w:val="006363AB"/>
    <w:rsid w:val="00637365"/>
    <w:rsid w:val="0063784E"/>
    <w:rsid w:val="0064026C"/>
    <w:rsid w:val="00640762"/>
    <w:rsid w:val="0064160D"/>
    <w:rsid w:val="006421F1"/>
    <w:rsid w:val="0064273E"/>
    <w:rsid w:val="00644973"/>
    <w:rsid w:val="00645281"/>
    <w:rsid w:val="0064588E"/>
    <w:rsid w:val="00645BED"/>
    <w:rsid w:val="00645D8D"/>
    <w:rsid w:val="00647AA8"/>
    <w:rsid w:val="00647C57"/>
    <w:rsid w:val="00650001"/>
    <w:rsid w:val="00651CE9"/>
    <w:rsid w:val="006530AC"/>
    <w:rsid w:val="0065394D"/>
    <w:rsid w:val="00653E6D"/>
    <w:rsid w:val="006542D7"/>
    <w:rsid w:val="00654B50"/>
    <w:rsid w:val="00655077"/>
    <w:rsid w:val="00655116"/>
    <w:rsid w:val="00656680"/>
    <w:rsid w:val="00656DC2"/>
    <w:rsid w:val="00657A2F"/>
    <w:rsid w:val="006616E3"/>
    <w:rsid w:val="0066178D"/>
    <w:rsid w:val="006621ED"/>
    <w:rsid w:val="006626D4"/>
    <w:rsid w:val="00662DED"/>
    <w:rsid w:val="00665477"/>
    <w:rsid w:val="006656F0"/>
    <w:rsid w:val="00666780"/>
    <w:rsid w:val="006670D6"/>
    <w:rsid w:val="0066718E"/>
    <w:rsid w:val="00667CD6"/>
    <w:rsid w:val="00670B3D"/>
    <w:rsid w:val="00671061"/>
    <w:rsid w:val="00671914"/>
    <w:rsid w:val="006720C9"/>
    <w:rsid w:val="00672A2C"/>
    <w:rsid w:val="00672EE9"/>
    <w:rsid w:val="00673484"/>
    <w:rsid w:val="00675751"/>
    <w:rsid w:val="00675809"/>
    <w:rsid w:val="00675813"/>
    <w:rsid w:val="00676280"/>
    <w:rsid w:val="00676B77"/>
    <w:rsid w:val="00676CB8"/>
    <w:rsid w:val="00676FE5"/>
    <w:rsid w:val="00681D6B"/>
    <w:rsid w:val="00682E52"/>
    <w:rsid w:val="00683577"/>
    <w:rsid w:val="006835C6"/>
    <w:rsid w:val="006856EF"/>
    <w:rsid w:val="00685DD6"/>
    <w:rsid w:val="00685E1F"/>
    <w:rsid w:val="00686916"/>
    <w:rsid w:val="00686B61"/>
    <w:rsid w:val="00690825"/>
    <w:rsid w:val="00691192"/>
    <w:rsid w:val="00691249"/>
    <w:rsid w:val="006923E1"/>
    <w:rsid w:val="0069278D"/>
    <w:rsid w:val="00693836"/>
    <w:rsid w:val="00694E56"/>
    <w:rsid w:val="00694E7F"/>
    <w:rsid w:val="006A020D"/>
    <w:rsid w:val="006A0369"/>
    <w:rsid w:val="006A0DF9"/>
    <w:rsid w:val="006A1418"/>
    <w:rsid w:val="006A1E67"/>
    <w:rsid w:val="006A266E"/>
    <w:rsid w:val="006A2AFB"/>
    <w:rsid w:val="006A30D1"/>
    <w:rsid w:val="006A3B80"/>
    <w:rsid w:val="006A3C92"/>
    <w:rsid w:val="006A5B03"/>
    <w:rsid w:val="006A6ABB"/>
    <w:rsid w:val="006A702C"/>
    <w:rsid w:val="006B0972"/>
    <w:rsid w:val="006B0BE9"/>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33F"/>
    <w:rsid w:val="006C5881"/>
    <w:rsid w:val="006C5DC1"/>
    <w:rsid w:val="006C6EC7"/>
    <w:rsid w:val="006D05EA"/>
    <w:rsid w:val="006D1593"/>
    <w:rsid w:val="006D1E41"/>
    <w:rsid w:val="006D1FA7"/>
    <w:rsid w:val="006D1FE4"/>
    <w:rsid w:val="006D21A1"/>
    <w:rsid w:val="006D22A4"/>
    <w:rsid w:val="006D2A45"/>
    <w:rsid w:val="006D474B"/>
    <w:rsid w:val="006D478E"/>
    <w:rsid w:val="006D4B9C"/>
    <w:rsid w:val="006D575D"/>
    <w:rsid w:val="006D6D4A"/>
    <w:rsid w:val="006E023E"/>
    <w:rsid w:val="006E0D8B"/>
    <w:rsid w:val="006E1F15"/>
    <w:rsid w:val="006E2063"/>
    <w:rsid w:val="006E3FA6"/>
    <w:rsid w:val="006E4B76"/>
    <w:rsid w:val="006E4DF2"/>
    <w:rsid w:val="006E6D14"/>
    <w:rsid w:val="006E7091"/>
    <w:rsid w:val="006E7B1A"/>
    <w:rsid w:val="006E7EA8"/>
    <w:rsid w:val="006F06B9"/>
    <w:rsid w:val="006F1829"/>
    <w:rsid w:val="006F1BEF"/>
    <w:rsid w:val="006F335E"/>
    <w:rsid w:val="006F3640"/>
    <w:rsid w:val="006F4FC8"/>
    <w:rsid w:val="006F52E8"/>
    <w:rsid w:val="006F5848"/>
    <w:rsid w:val="006F5EAA"/>
    <w:rsid w:val="006F6D02"/>
    <w:rsid w:val="006F755E"/>
    <w:rsid w:val="006F765B"/>
    <w:rsid w:val="006F7844"/>
    <w:rsid w:val="0070066D"/>
    <w:rsid w:val="00701B46"/>
    <w:rsid w:val="00701F9C"/>
    <w:rsid w:val="007024AE"/>
    <w:rsid w:val="0070259A"/>
    <w:rsid w:val="0070358B"/>
    <w:rsid w:val="0070412F"/>
    <w:rsid w:val="007049E7"/>
    <w:rsid w:val="00706DB6"/>
    <w:rsid w:val="00707400"/>
    <w:rsid w:val="007076E0"/>
    <w:rsid w:val="00710463"/>
    <w:rsid w:val="00710DED"/>
    <w:rsid w:val="00711F65"/>
    <w:rsid w:val="00713569"/>
    <w:rsid w:val="0071466A"/>
    <w:rsid w:val="007149B0"/>
    <w:rsid w:val="00716360"/>
    <w:rsid w:val="00716BE1"/>
    <w:rsid w:val="007176FB"/>
    <w:rsid w:val="00717771"/>
    <w:rsid w:val="00717AF5"/>
    <w:rsid w:val="0072197D"/>
    <w:rsid w:val="00721B5C"/>
    <w:rsid w:val="00722485"/>
    <w:rsid w:val="00722B7A"/>
    <w:rsid w:val="00725E83"/>
    <w:rsid w:val="007279BB"/>
    <w:rsid w:val="0073031B"/>
    <w:rsid w:val="00730A1B"/>
    <w:rsid w:val="00731521"/>
    <w:rsid w:val="00733853"/>
    <w:rsid w:val="0073477C"/>
    <w:rsid w:val="0073483D"/>
    <w:rsid w:val="00735671"/>
    <w:rsid w:val="00735CBA"/>
    <w:rsid w:val="00736559"/>
    <w:rsid w:val="007366E9"/>
    <w:rsid w:val="00740366"/>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1FF9"/>
    <w:rsid w:val="007626EC"/>
    <w:rsid w:val="00762CE8"/>
    <w:rsid w:val="00764006"/>
    <w:rsid w:val="0076434A"/>
    <w:rsid w:val="0076528B"/>
    <w:rsid w:val="00765E9E"/>
    <w:rsid w:val="00766320"/>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8B1"/>
    <w:rsid w:val="00774EE4"/>
    <w:rsid w:val="007759FE"/>
    <w:rsid w:val="00775CFE"/>
    <w:rsid w:val="00776049"/>
    <w:rsid w:val="00776F3B"/>
    <w:rsid w:val="00777564"/>
    <w:rsid w:val="0077767C"/>
    <w:rsid w:val="0077798D"/>
    <w:rsid w:val="00781CC5"/>
    <w:rsid w:val="0078236C"/>
    <w:rsid w:val="007827BC"/>
    <w:rsid w:val="00783D20"/>
    <w:rsid w:val="007857E0"/>
    <w:rsid w:val="007866BC"/>
    <w:rsid w:val="00787180"/>
    <w:rsid w:val="007875E7"/>
    <w:rsid w:val="007919B7"/>
    <w:rsid w:val="00793254"/>
    <w:rsid w:val="00793ADB"/>
    <w:rsid w:val="007942C8"/>
    <w:rsid w:val="00795184"/>
    <w:rsid w:val="00795D1C"/>
    <w:rsid w:val="00795FD3"/>
    <w:rsid w:val="0079637E"/>
    <w:rsid w:val="007963DC"/>
    <w:rsid w:val="00797D0C"/>
    <w:rsid w:val="007A040F"/>
    <w:rsid w:val="007A0912"/>
    <w:rsid w:val="007A1868"/>
    <w:rsid w:val="007A2705"/>
    <w:rsid w:val="007A2DAA"/>
    <w:rsid w:val="007A389F"/>
    <w:rsid w:val="007A4CD1"/>
    <w:rsid w:val="007A7E0E"/>
    <w:rsid w:val="007B02B0"/>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1F9E"/>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D32"/>
    <w:rsid w:val="00813D6F"/>
    <w:rsid w:val="00814B55"/>
    <w:rsid w:val="0082069D"/>
    <w:rsid w:val="00820885"/>
    <w:rsid w:val="00820FDE"/>
    <w:rsid w:val="008214D2"/>
    <w:rsid w:val="00821BD3"/>
    <w:rsid w:val="00822576"/>
    <w:rsid w:val="0082299F"/>
    <w:rsid w:val="00822C82"/>
    <w:rsid w:val="00824306"/>
    <w:rsid w:val="0082458A"/>
    <w:rsid w:val="008245F6"/>
    <w:rsid w:val="008257BE"/>
    <w:rsid w:val="008263EA"/>
    <w:rsid w:val="0082766E"/>
    <w:rsid w:val="00827D0D"/>
    <w:rsid w:val="008305DE"/>
    <w:rsid w:val="00831203"/>
    <w:rsid w:val="00832599"/>
    <w:rsid w:val="0083372F"/>
    <w:rsid w:val="00833731"/>
    <w:rsid w:val="00833F21"/>
    <w:rsid w:val="008348DC"/>
    <w:rsid w:val="00835330"/>
    <w:rsid w:val="00836001"/>
    <w:rsid w:val="008371A1"/>
    <w:rsid w:val="00837600"/>
    <w:rsid w:val="0084050F"/>
    <w:rsid w:val="00841156"/>
    <w:rsid w:val="00841BE0"/>
    <w:rsid w:val="00841C1D"/>
    <w:rsid w:val="00841E72"/>
    <w:rsid w:val="00841FD4"/>
    <w:rsid w:val="008427BB"/>
    <w:rsid w:val="00842E6F"/>
    <w:rsid w:val="00842F50"/>
    <w:rsid w:val="00843A24"/>
    <w:rsid w:val="008445AC"/>
    <w:rsid w:val="008451B8"/>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16E"/>
    <w:rsid w:val="00875255"/>
    <w:rsid w:val="0087567B"/>
    <w:rsid w:val="00875AA2"/>
    <w:rsid w:val="008762E0"/>
    <w:rsid w:val="0087683D"/>
    <w:rsid w:val="0087729E"/>
    <w:rsid w:val="00880F80"/>
    <w:rsid w:val="0088112F"/>
    <w:rsid w:val="00881E99"/>
    <w:rsid w:val="00882A2C"/>
    <w:rsid w:val="008843A6"/>
    <w:rsid w:val="00885347"/>
    <w:rsid w:val="0088541E"/>
    <w:rsid w:val="0088611F"/>
    <w:rsid w:val="00886221"/>
    <w:rsid w:val="00886389"/>
    <w:rsid w:val="00886C6A"/>
    <w:rsid w:val="00890FFF"/>
    <w:rsid w:val="00891020"/>
    <w:rsid w:val="00891F80"/>
    <w:rsid w:val="008921F4"/>
    <w:rsid w:val="0089256D"/>
    <w:rsid w:val="00895EE1"/>
    <w:rsid w:val="0089662D"/>
    <w:rsid w:val="00896738"/>
    <w:rsid w:val="008A0DC0"/>
    <w:rsid w:val="008A0EC7"/>
    <w:rsid w:val="008A229E"/>
    <w:rsid w:val="008A3C64"/>
    <w:rsid w:val="008A3D69"/>
    <w:rsid w:val="008A6123"/>
    <w:rsid w:val="008A6788"/>
    <w:rsid w:val="008A6EC7"/>
    <w:rsid w:val="008A6F29"/>
    <w:rsid w:val="008A6F35"/>
    <w:rsid w:val="008A7B28"/>
    <w:rsid w:val="008B0155"/>
    <w:rsid w:val="008B0DA9"/>
    <w:rsid w:val="008B14EC"/>
    <w:rsid w:val="008B1537"/>
    <w:rsid w:val="008B17D3"/>
    <w:rsid w:val="008B2422"/>
    <w:rsid w:val="008B2851"/>
    <w:rsid w:val="008B2EE8"/>
    <w:rsid w:val="008B354C"/>
    <w:rsid w:val="008B3A1D"/>
    <w:rsid w:val="008B3BB7"/>
    <w:rsid w:val="008B3FB7"/>
    <w:rsid w:val="008B516C"/>
    <w:rsid w:val="008B5405"/>
    <w:rsid w:val="008B5FF7"/>
    <w:rsid w:val="008B6F4B"/>
    <w:rsid w:val="008B7F0D"/>
    <w:rsid w:val="008C1450"/>
    <w:rsid w:val="008C147B"/>
    <w:rsid w:val="008C15EC"/>
    <w:rsid w:val="008C1FDC"/>
    <w:rsid w:val="008C2FB6"/>
    <w:rsid w:val="008C382A"/>
    <w:rsid w:val="008C3F52"/>
    <w:rsid w:val="008C4BFB"/>
    <w:rsid w:val="008C62E5"/>
    <w:rsid w:val="008C6C73"/>
    <w:rsid w:val="008C6EBD"/>
    <w:rsid w:val="008C6EF1"/>
    <w:rsid w:val="008D07E0"/>
    <w:rsid w:val="008D12A6"/>
    <w:rsid w:val="008D1351"/>
    <w:rsid w:val="008D1B16"/>
    <w:rsid w:val="008D2819"/>
    <w:rsid w:val="008D49DD"/>
    <w:rsid w:val="008D6087"/>
    <w:rsid w:val="008D6572"/>
    <w:rsid w:val="008D7125"/>
    <w:rsid w:val="008D75EB"/>
    <w:rsid w:val="008E09E7"/>
    <w:rsid w:val="008E33E6"/>
    <w:rsid w:val="008E37B1"/>
    <w:rsid w:val="008E3AD5"/>
    <w:rsid w:val="008E3CCE"/>
    <w:rsid w:val="008E3FA1"/>
    <w:rsid w:val="008E4B40"/>
    <w:rsid w:val="008E53BF"/>
    <w:rsid w:val="008E567E"/>
    <w:rsid w:val="008E61B4"/>
    <w:rsid w:val="008E6331"/>
    <w:rsid w:val="008E6D5D"/>
    <w:rsid w:val="008E73AA"/>
    <w:rsid w:val="008F009D"/>
    <w:rsid w:val="008F0111"/>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5AA3"/>
    <w:rsid w:val="00906464"/>
    <w:rsid w:val="00911110"/>
    <w:rsid w:val="0091133D"/>
    <w:rsid w:val="00911738"/>
    <w:rsid w:val="0091295D"/>
    <w:rsid w:val="00912B8E"/>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3ED"/>
    <w:rsid w:val="009348E3"/>
    <w:rsid w:val="009349E2"/>
    <w:rsid w:val="00934C3A"/>
    <w:rsid w:val="00935EE7"/>
    <w:rsid w:val="00936962"/>
    <w:rsid w:val="00937175"/>
    <w:rsid w:val="0093732C"/>
    <w:rsid w:val="00937F80"/>
    <w:rsid w:val="009406EE"/>
    <w:rsid w:val="0094090C"/>
    <w:rsid w:val="0094204A"/>
    <w:rsid w:val="00942AAB"/>
    <w:rsid w:val="009435AF"/>
    <w:rsid w:val="0094574B"/>
    <w:rsid w:val="009465EC"/>
    <w:rsid w:val="00946B6D"/>
    <w:rsid w:val="00947C50"/>
    <w:rsid w:val="00947E56"/>
    <w:rsid w:val="00951059"/>
    <w:rsid w:val="009512F2"/>
    <w:rsid w:val="00951892"/>
    <w:rsid w:val="00951E90"/>
    <w:rsid w:val="0095382D"/>
    <w:rsid w:val="00953D37"/>
    <w:rsid w:val="00954FE6"/>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75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0979"/>
    <w:rsid w:val="009A1195"/>
    <w:rsid w:val="009A1A13"/>
    <w:rsid w:val="009A291A"/>
    <w:rsid w:val="009A2A54"/>
    <w:rsid w:val="009A5205"/>
    <w:rsid w:val="009A52E4"/>
    <w:rsid w:val="009A65B4"/>
    <w:rsid w:val="009A66D4"/>
    <w:rsid w:val="009A6B05"/>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4A0"/>
    <w:rsid w:val="009C3A05"/>
    <w:rsid w:val="009C4BBC"/>
    <w:rsid w:val="009C64FE"/>
    <w:rsid w:val="009C69E3"/>
    <w:rsid w:val="009D001B"/>
    <w:rsid w:val="009D0439"/>
    <w:rsid w:val="009D0455"/>
    <w:rsid w:val="009D0581"/>
    <w:rsid w:val="009D1557"/>
    <w:rsid w:val="009D17BA"/>
    <w:rsid w:val="009D1F8F"/>
    <w:rsid w:val="009D2C46"/>
    <w:rsid w:val="009D2E3F"/>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E7B05"/>
    <w:rsid w:val="009F0E6D"/>
    <w:rsid w:val="009F161F"/>
    <w:rsid w:val="009F1AB6"/>
    <w:rsid w:val="009F1AF6"/>
    <w:rsid w:val="009F1CA8"/>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EA2"/>
    <w:rsid w:val="00A04F2C"/>
    <w:rsid w:val="00A0552A"/>
    <w:rsid w:val="00A059CD"/>
    <w:rsid w:val="00A06E79"/>
    <w:rsid w:val="00A06F83"/>
    <w:rsid w:val="00A07920"/>
    <w:rsid w:val="00A07EC9"/>
    <w:rsid w:val="00A10626"/>
    <w:rsid w:val="00A11B97"/>
    <w:rsid w:val="00A11BF2"/>
    <w:rsid w:val="00A11CDE"/>
    <w:rsid w:val="00A1323B"/>
    <w:rsid w:val="00A1371C"/>
    <w:rsid w:val="00A147FC"/>
    <w:rsid w:val="00A15859"/>
    <w:rsid w:val="00A16B94"/>
    <w:rsid w:val="00A16FF1"/>
    <w:rsid w:val="00A174E0"/>
    <w:rsid w:val="00A218E9"/>
    <w:rsid w:val="00A21AC7"/>
    <w:rsid w:val="00A2220C"/>
    <w:rsid w:val="00A22704"/>
    <w:rsid w:val="00A22A7C"/>
    <w:rsid w:val="00A22B00"/>
    <w:rsid w:val="00A22C39"/>
    <w:rsid w:val="00A22FA7"/>
    <w:rsid w:val="00A241E5"/>
    <w:rsid w:val="00A244CB"/>
    <w:rsid w:val="00A25379"/>
    <w:rsid w:val="00A25CF4"/>
    <w:rsid w:val="00A27B93"/>
    <w:rsid w:val="00A303C2"/>
    <w:rsid w:val="00A30A32"/>
    <w:rsid w:val="00A30BDF"/>
    <w:rsid w:val="00A316FB"/>
    <w:rsid w:val="00A31EE2"/>
    <w:rsid w:val="00A32255"/>
    <w:rsid w:val="00A322F0"/>
    <w:rsid w:val="00A32BA5"/>
    <w:rsid w:val="00A334C3"/>
    <w:rsid w:val="00A34D6F"/>
    <w:rsid w:val="00A34FDA"/>
    <w:rsid w:val="00A40F52"/>
    <w:rsid w:val="00A41547"/>
    <w:rsid w:val="00A41C58"/>
    <w:rsid w:val="00A420C9"/>
    <w:rsid w:val="00A42454"/>
    <w:rsid w:val="00A42ACF"/>
    <w:rsid w:val="00A43A66"/>
    <w:rsid w:val="00A44DCD"/>
    <w:rsid w:val="00A45918"/>
    <w:rsid w:val="00A459AA"/>
    <w:rsid w:val="00A45E4A"/>
    <w:rsid w:val="00A46C9F"/>
    <w:rsid w:val="00A46CBE"/>
    <w:rsid w:val="00A47206"/>
    <w:rsid w:val="00A5065C"/>
    <w:rsid w:val="00A512E5"/>
    <w:rsid w:val="00A517AB"/>
    <w:rsid w:val="00A51FDE"/>
    <w:rsid w:val="00A52078"/>
    <w:rsid w:val="00A52A37"/>
    <w:rsid w:val="00A5306A"/>
    <w:rsid w:val="00A53197"/>
    <w:rsid w:val="00A53488"/>
    <w:rsid w:val="00A54717"/>
    <w:rsid w:val="00A54C08"/>
    <w:rsid w:val="00A54EE1"/>
    <w:rsid w:val="00A54EEB"/>
    <w:rsid w:val="00A56B51"/>
    <w:rsid w:val="00A574F8"/>
    <w:rsid w:val="00A5757A"/>
    <w:rsid w:val="00A57F68"/>
    <w:rsid w:val="00A60023"/>
    <w:rsid w:val="00A61259"/>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25CD"/>
    <w:rsid w:val="00A73BEA"/>
    <w:rsid w:val="00A747DB"/>
    <w:rsid w:val="00A74EB8"/>
    <w:rsid w:val="00A7528D"/>
    <w:rsid w:val="00A75895"/>
    <w:rsid w:val="00A75CB7"/>
    <w:rsid w:val="00A75E7C"/>
    <w:rsid w:val="00A75FCA"/>
    <w:rsid w:val="00A76496"/>
    <w:rsid w:val="00A7693A"/>
    <w:rsid w:val="00A820C2"/>
    <w:rsid w:val="00A82820"/>
    <w:rsid w:val="00A829B0"/>
    <w:rsid w:val="00A82C03"/>
    <w:rsid w:val="00A8334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01C"/>
    <w:rsid w:val="00A9753C"/>
    <w:rsid w:val="00A977F1"/>
    <w:rsid w:val="00AA0727"/>
    <w:rsid w:val="00AA0B9C"/>
    <w:rsid w:val="00AA1E37"/>
    <w:rsid w:val="00AA3365"/>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595D"/>
    <w:rsid w:val="00AC7BDE"/>
    <w:rsid w:val="00AC7E0A"/>
    <w:rsid w:val="00AD0493"/>
    <w:rsid w:val="00AD0B54"/>
    <w:rsid w:val="00AD0DDB"/>
    <w:rsid w:val="00AD23CC"/>
    <w:rsid w:val="00AD3796"/>
    <w:rsid w:val="00AD4324"/>
    <w:rsid w:val="00AD5168"/>
    <w:rsid w:val="00AD5AFC"/>
    <w:rsid w:val="00AD5ED0"/>
    <w:rsid w:val="00AD6BB7"/>
    <w:rsid w:val="00AD70A4"/>
    <w:rsid w:val="00AE05E9"/>
    <w:rsid w:val="00AE08CF"/>
    <w:rsid w:val="00AE0965"/>
    <w:rsid w:val="00AE10E6"/>
    <w:rsid w:val="00AE137E"/>
    <w:rsid w:val="00AE2164"/>
    <w:rsid w:val="00AE27B7"/>
    <w:rsid w:val="00AE2A75"/>
    <w:rsid w:val="00AE33BF"/>
    <w:rsid w:val="00AE404C"/>
    <w:rsid w:val="00AE4EDA"/>
    <w:rsid w:val="00AE532E"/>
    <w:rsid w:val="00AE7945"/>
    <w:rsid w:val="00AE7BCA"/>
    <w:rsid w:val="00AF0DFA"/>
    <w:rsid w:val="00AF34FF"/>
    <w:rsid w:val="00AF420A"/>
    <w:rsid w:val="00AF43DA"/>
    <w:rsid w:val="00AF59A7"/>
    <w:rsid w:val="00AF5BFC"/>
    <w:rsid w:val="00AF5F23"/>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5A8D"/>
    <w:rsid w:val="00B15AFC"/>
    <w:rsid w:val="00B163CE"/>
    <w:rsid w:val="00B169D3"/>
    <w:rsid w:val="00B16A51"/>
    <w:rsid w:val="00B20F08"/>
    <w:rsid w:val="00B215C7"/>
    <w:rsid w:val="00B21700"/>
    <w:rsid w:val="00B21E0C"/>
    <w:rsid w:val="00B21F52"/>
    <w:rsid w:val="00B22E75"/>
    <w:rsid w:val="00B244D7"/>
    <w:rsid w:val="00B24D6B"/>
    <w:rsid w:val="00B24F27"/>
    <w:rsid w:val="00B26C28"/>
    <w:rsid w:val="00B26E2B"/>
    <w:rsid w:val="00B273AD"/>
    <w:rsid w:val="00B32077"/>
    <w:rsid w:val="00B32319"/>
    <w:rsid w:val="00B32CF6"/>
    <w:rsid w:val="00B3308C"/>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BAB"/>
    <w:rsid w:val="00B60D83"/>
    <w:rsid w:val="00B616A6"/>
    <w:rsid w:val="00B61C91"/>
    <w:rsid w:val="00B62263"/>
    <w:rsid w:val="00B63767"/>
    <w:rsid w:val="00B640D8"/>
    <w:rsid w:val="00B64F48"/>
    <w:rsid w:val="00B650A0"/>
    <w:rsid w:val="00B666D7"/>
    <w:rsid w:val="00B675C8"/>
    <w:rsid w:val="00B70031"/>
    <w:rsid w:val="00B70843"/>
    <w:rsid w:val="00B70D80"/>
    <w:rsid w:val="00B71417"/>
    <w:rsid w:val="00B71467"/>
    <w:rsid w:val="00B71D1B"/>
    <w:rsid w:val="00B72183"/>
    <w:rsid w:val="00B729D0"/>
    <w:rsid w:val="00B736DC"/>
    <w:rsid w:val="00B73BC8"/>
    <w:rsid w:val="00B74D01"/>
    <w:rsid w:val="00B75DE9"/>
    <w:rsid w:val="00B7607D"/>
    <w:rsid w:val="00B76AF4"/>
    <w:rsid w:val="00B77027"/>
    <w:rsid w:val="00B7760D"/>
    <w:rsid w:val="00B80007"/>
    <w:rsid w:val="00B801F3"/>
    <w:rsid w:val="00B80603"/>
    <w:rsid w:val="00B81E34"/>
    <w:rsid w:val="00B834E2"/>
    <w:rsid w:val="00B872BE"/>
    <w:rsid w:val="00B8740E"/>
    <w:rsid w:val="00B87A90"/>
    <w:rsid w:val="00B87B68"/>
    <w:rsid w:val="00B904F1"/>
    <w:rsid w:val="00B922AE"/>
    <w:rsid w:val="00B9250D"/>
    <w:rsid w:val="00B94A21"/>
    <w:rsid w:val="00B9617C"/>
    <w:rsid w:val="00B96305"/>
    <w:rsid w:val="00BA00CF"/>
    <w:rsid w:val="00BA03A5"/>
    <w:rsid w:val="00BA08EB"/>
    <w:rsid w:val="00BA0B90"/>
    <w:rsid w:val="00BA0C66"/>
    <w:rsid w:val="00BA0D68"/>
    <w:rsid w:val="00BA1C63"/>
    <w:rsid w:val="00BA1DC6"/>
    <w:rsid w:val="00BA27E0"/>
    <w:rsid w:val="00BA28FA"/>
    <w:rsid w:val="00BA29FA"/>
    <w:rsid w:val="00BA3133"/>
    <w:rsid w:val="00BA3206"/>
    <w:rsid w:val="00BA34A9"/>
    <w:rsid w:val="00BA6E92"/>
    <w:rsid w:val="00BA7B23"/>
    <w:rsid w:val="00BB04FF"/>
    <w:rsid w:val="00BB1656"/>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6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5345"/>
    <w:rsid w:val="00BF6659"/>
    <w:rsid w:val="00BF6725"/>
    <w:rsid w:val="00BF6E59"/>
    <w:rsid w:val="00BF7089"/>
    <w:rsid w:val="00C00791"/>
    <w:rsid w:val="00C00CC7"/>
    <w:rsid w:val="00C01EBA"/>
    <w:rsid w:val="00C01EF1"/>
    <w:rsid w:val="00C02591"/>
    <w:rsid w:val="00C02E15"/>
    <w:rsid w:val="00C050DE"/>
    <w:rsid w:val="00C064C8"/>
    <w:rsid w:val="00C06AEB"/>
    <w:rsid w:val="00C0792C"/>
    <w:rsid w:val="00C1151F"/>
    <w:rsid w:val="00C118B3"/>
    <w:rsid w:val="00C12278"/>
    <w:rsid w:val="00C12882"/>
    <w:rsid w:val="00C130DD"/>
    <w:rsid w:val="00C14742"/>
    <w:rsid w:val="00C147EA"/>
    <w:rsid w:val="00C14F22"/>
    <w:rsid w:val="00C15D91"/>
    <w:rsid w:val="00C15DA0"/>
    <w:rsid w:val="00C171ED"/>
    <w:rsid w:val="00C1726E"/>
    <w:rsid w:val="00C20097"/>
    <w:rsid w:val="00C202C5"/>
    <w:rsid w:val="00C20490"/>
    <w:rsid w:val="00C21672"/>
    <w:rsid w:val="00C21BB1"/>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2C93"/>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584B"/>
    <w:rsid w:val="00C46A46"/>
    <w:rsid w:val="00C47105"/>
    <w:rsid w:val="00C47252"/>
    <w:rsid w:val="00C52A37"/>
    <w:rsid w:val="00C536C6"/>
    <w:rsid w:val="00C53E74"/>
    <w:rsid w:val="00C5410C"/>
    <w:rsid w:val="00C54507"/>
    <w:rsid w:val="00C54C85"/>
    <w:rsid w:val="00C54D43"/>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2748"/>
    <w:rsid w:val="00C93DCC"/>
    <w:rsid w:val="00C947E4"/>
    <w:rsid w:val="00C9530E"/>
    <w:rsid w:val="00C95C0C"/>
    <w:rsid w:val="00C96878"/>
    <w:rsid w:val="00CA0978"/>
    <w:rsid w:val="00CA0BC1"/>
    <w:rsid w:val="00CA15E3"/>
    <w:rsid w:val="00CA1D9F"/>
    <w:rsid w:val="00CA208A"/>
    <w:rsid w:val="00CA2B28"/>
    <w:rsid w:val="00CA3062"/>
    <w:rsid w:val="00CA31E6"/>
    <w:rsid w:val="00CA592D"/>
    <w:rsid w:val="00CA5B27"/>
    <w:rsid w:val="00CA69E5"/>
    <w:rsid w:val="00CA74DB"/>
    <w:rsid w:val="00CA7AD1"/>
    <w:rsid w:val="00CB001F"/>
    <w:rsid w:val="00CB1FEB"/>
    <w:rsid w:val="00CB2648"/>
    <w:rsid w:val="00CB2771"/>
    <w:rsid w:val="00CB2AB1"/>
    <w:rsid w:val="00CB3C94"/>
    <w:rsid w:val="00CB6342"/>
    <w:rsid w:val="00CB72E5"/>
    <w:rsid w:val="00CB7D8F"/>
    <w:rsid w:val="00CC1C78"/>
    <w:rsid w:val="00CC2FD9"/>
    <w:rsid w:val="00CC3175"/>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E6EB9"/>
    <w:rsid w:val="00CF0EFF"/>
    <w:rsid w:val="00CF2541"/>
    <w:rsid w:val="00CF2D9C"/>
    <w:rsid w:val="00CF3482"/>
    <w:rsid w:val="00CF3F5D"/>
    <w:rsid w:val="00CF40CC"/>
    <w:rsid w:val="00CF459C"/>
    <w:rsid w:val="00CF592B"/>
    <w:rsid w:val="00CF5BD9"/>
    <w:rsid w:val="00CF631B"/>
    <w:rsid w:val="00CF6ACC"/>
    <w:rsid w:val="00CF6DD1"/>
    <w:rsid w:val="00D00000"/>
    <w:rsid w:val="00D00013"/>
    <w:rsid w:val="00D02400"/>
    <w:rsid w:val="00D032B8"/>
    <w:rsid w:val="00D050DF"/>
    <w:rsid w:val="00D05D62"/>
    <w:rsid w:val="00D06414"/>
    <w:rsid w:val="00D06840"/>
    <w:rsid w:val="00D06C4A"/>
    <w:rsid w:val="00D12BD3"/>
    <w:rsid w:val="00D14867"/>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21D"/>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5A31"/>
    <w:rsid w:val="00D67261"/>
    <w:rsid w:val="00D673E6"/>
    <w:rsid w:val="00D676E0"/>
    <w:rsid w:val="00D70B2F"/>
    <w:rsid w:val="00D70D31"/>
    <w:rsid w:val="00D70DE4"/>
    <w:rsid w:val="00D71A61"/>
    <w:rsid w:val="00D72658"/>
    <w:rsid w:val="00D726E8"/>
    <w:rsid w:val="00D744FF"/>
    <w:rsid w:val="00D74F33"/>
    <w:rsid w:val="00D75D73"/>
    <w:rsid w:val="00D7687F"/>
    <w:rsid w:val="00D76F12"/>
    <w:rsid w:val="00D807C9"/>
    <w:rsid w:val="00D80835"/>
    <w:rsid w:val="00D80AE2"/>
    <w:rsid w:val="00D80D79"/>
    <w:rsid w:val="00D82FEB"/>
    <w:rsid w:val="00D83D60"/>
    <w:rsid w:val="00D841E6"/>
    <w:rsid w:val="00D84487"/>
    <w:rsid w:val="00D84667"/>
    <w:rsid w:val="00D86118"/>
    <w:rsid w:val="00D873CB"/>
    <w:rsid w:val="00D879A7"/>
    <w:rsid w:val="00D87EE8"/>
    <w:rsid w:val="00D90DAC"/>
    <w:rsid w:val="00D91BC3"/>
    <w:rsid w:val="00D92D51"/>
    <w:rsid w:val="00D935E9"/>
    <w:rsid w:val="00D93E97"/>
    <w:rsid w:val="00D95B75"/>
    <w:rsid w:val="00D96103"/>
    <w:rsid w:val="00D96CD7"/>
    <w:rsid w:val="00D96D5F"/>
    <w:rsid w:val="00D97519"/>
    <w:rsid w:val="00DA00AB"/>
    <w:rsid w:val="00DA1B96"/>
    <w:rsid w:val="00DA2123"/>
    <w:rsid w:val="00DA243F"/>
    <w:rsid w:val="00DA250F"/>
    <w:rsid w:val="00DA2D03"/>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3CF5"/>
    <w:rsid w:val="00DE4D1E"/>
    <w:rsid w:val="00DE52FA"/>
    <w:rsid w:val="00DE58F5"/>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DF7F60"/>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299"/>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55C"/>
    <w:rsid w:val="00E26E3A"/>
    <w:rsid w:val="00E272ED"/>
    <w:rsid w:val="00E27E41"/>
    <w:rsid w:val="00E27F41"/>
    <w:rsid w:val="00E32CED"/>
    <w:rsid w:val="00E33D22"/>
    <w:rsid w:val="00E34B87"/>
    <w:rsid w:val="00E36992"/>
    <w:rsid w:val="00E36FEA"/>
    <w:rsid w:val="00E4032F"/>
    <w:rsid w:val="00E411B3"/>
    <w:rsid w:val="00E41B7D"/>
    <w:rsid w:val="00E42257"/>
    <w:rsid w:val="00E42776"/>
    <w:rsid w:val="00E42BDF"/>
    <w:rsid w:val="00E437CD"/>
    <w:rsid w:val="00E45844"/>
    <w:rsid w:val="00E469EC"/>
    <w:rsid w:val="00E46B69"/>
    <w:rsid w:val="00E50294"/>
    <w:rsid w:val="00E510D3"/>
    <w:rsid w:val="00E51187"/>
    <w:rsid w:val="00E5145B"/>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1B2"/>
    <w:rsid w:val="00E71BE3"/>
    <w:rsid w:val="00E7310E"/>
    <w:rsid w:val="00E731DB"/>
    <w:rsid w:val="00E73E7B"/>
    <w:rsid w:val="00E7418C"/>
    <w:rsid w:val="00E74666"/>
    <w:rsid w:val="00E74744"/>
    <w:rsid w:val="00E76164"/>
    <w:rsid w:val="00E76670"/>
    <w:rsid w:val="00E76A4D"/>
    <w:rsid w:val="00E80809"/>
    <w:rsid w:val="00E81624"/>
    <w:rsid w:val="00E81C66"/>
    <w:rsid w:val="00E82ECB"/>
    <w:rsid w:val="00E83A4D"/>
    <w:rsid w:val="00E84C8C"/>
    <w:rsid w:val="00E85570"/>
    <w:rsid w:val="00E86613"/>
    <w:rsid w:val="00E87139"/>
    <w:rsid w:val="00E8748A"/>
    <w:rsid w:val="00E878CA"/>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335E"/>
    <w:rsid w:val="00EA46DE"/>
    <w:rsid w:val="00EA51D2"/>
    <w:rsid w:val="00EA6620"/>
    <w:rsid w:val="00EA68B1"/>
    <w:rsid w:val="00EA70EF"/>
    <w:rsid w:val="00EA773D"/>
    <w:rsid w:val="00EA7953"/>
    <w:rsid w:val="00EA7B91"/>
    <w:rsid w:val="00EB10D6"/>
    <w:rsid w:val="00EB1C97"/>
    <w:rsid w:val="00EB1F8E"/>
    <w:rsid w:val="00EB2276"/>
    <w:rsid w:val="00EB2332"/>
    <w:rsid w:val="00EB3670"/>
    <w:rsid w:val="00EB4075"/>
    <w:rsid w:val="00EB4208"/>
    <w:rsid w:val="00EB467F"/>
    <w:rsid w:val="00EB49E8"/>
    <w:rsid w:val="00EB6C54"/>
    <w:rsid w:val="00EB742E"/>
    <w:rsid w:val="00EB76A9"/>
    <w:rsid w:val="00EC0654"/>
    <w:rsid w:val="00EC2BC0"/>
    <w:rsid w:val="00EC43AA"/>
    <w:rsid w:val="00EC5D8B"/>
    <w:rsid w:val="00EC61E1"/>
    <w:rsid w:val="00EC6426"/>
    <w:rsid w:val="00ED14CD"/>
    <w:rsid w:val="00ED19E9"/>
    <w:rsid w:val="00ED291D"/>
    <w:rsid w:val="00ED3142"/>
    <w:rsid w:val="00ED33DD"/>
    <w:rsid w:val="00ED42FC"/>
    <w:rsid w:val="00ED48BB"/>
    <w:rsid w:val="00ED4D8C"/>
    <w:rsid w:val="00ED57E6"/>
    <w:rsid w:val="00EE01B5"/>
    <w:rsid w:val="00EE0BEF"/>
    <w:rsid w:val="00EE0EB2"/>
    <w:rsid w:val="00EE15BE"/>
    <w:rsid w:val="00EE1A8C"/>
    <w:rsid w:val="00EE1AAA"/>
    <w:rsid w:val="00EE2C12"/>
    <w:rsid w:val="00EE442F"/>
    <w:rsid w:val="00EE5910"/>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EF7CE4"/>
    <w:rsid w:val="00F00702"/>
    <w:rsid w:val="00F00E55"/>
    <w:rsid w:val="00F03000"/>
    <w:rsid w:val="00F030CC"/>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17FC0"/>
    <w:rsid w:val="00F20BD9"/>
    <w:rsid w:val="00F21971"/>
    <w:rsid w:val="00F22267"/>
    <w:rsid w:val="00F2297A"/>
    <w:rsid w:val="00F233C5"/>
    <w:rsid w:val="00F233F6"/>
    <w:rsid w:val="00F23766"/>
    <w:rsid w:val="00F23D01"/>
    <w:rsid w:val="00F24236"/>
    <w:rsid w:val="00F24648"/>
    <w:rsid w:val="00F24826"/>
    <w:rsid w:val="00F24D28"/>
    <w:rsid w:val="00F24E90"/>
    <w:rsid w:val="00F2788C"/>
    <w:rsid w:val="00F279A4"/>
    <w:rsid w:val="00F3030C"/>
    <w:rsid w:val="00F316C1"/>
    <w:rsid w:val="00F31824"/>
    <w:rsid w:val="00F32216"/>
    <w:rsid w:val="00F33239"/>
    <w:rsid w:val="00F33421"/>
    <w:rsid w:val="00F338D7"/>
    <w:rsid w:val="00F357B9"/>
    <w:rsid w:val="00F3609D"/>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65818"/>
    <w:rsid w:val="00F67A4D"/>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15F"/>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87BD1"/>
    <w:rsid w:val="00F904C2"/>
    <w:rsid w:val="00F927D3"/>
    <w:rsid w:val="00F9493B"/>
    <w:rsid w:val="00F94C43"/>
    <w:rsid w:val="00F97136"/>
    <w:rsid w:val="00F97D38"/>
    <w:rsid w:val="00FA29E9"/>
    <w:rsid w:val="00FA38D1"/>
    <w:rsid w:val="00FA418C"/>
    <w:rsid w:val="00FA58B7"/>
    <w:rsid w:val="00FA60CB"/>
    <w:rsid w:val="00FA6608"/>
    <w:rsid w:val="00FA6AC2"/>
    <w:rsid w:val="00FA7D9F"/>
    <w:rsid w:val="00FB097F"/>
    <w:rsid w:val="00FB143B"/>
    <w:rsid w:val="00FB2F9A"/>
    <w:rsid w:val="00FB5BAE"/>
    <w:rsid w:val="00FB6B60"/>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24C9"/>
    <w:rsid w:val="00FD559D"/>
    <w:rsid w:val="00FD5AD6"/>
    <w:rsid w:val="00FD6EF7"/>
    <w:rsid w:val="00FD6FA7"/>
    <w:rsid w:val="00FE0DB8"/>
    <w:rsid w:val="00FE0E60"/>
    <w:rsid w:val="00FE0FA3"/>
    <w:rsid w:val="00FE27B4"/>
    <w:rsid w:val="00FE2B4C"/>
    <w:rsid w:val="00FE2E8B"/>
    <w:rsid w:val="00FE34A1"/>
    <w:rsid w:val="00FE3C7B"/>
    <w:rsid w:val="00FE44DF"/>
    <w:rsid w:val="00FE46F0"/>
    <w:rsid w:val="00FE4AC5"/>
    <w:rsid w:val="00FE55C2"/>
    <w:rsid w:val="00FE693D"/>
    <w:rsid w:val="00FE6B9E"/>
    <w:rsid w:val="00FE6C47"/>
    <w:rsid w:val="00FE6DBB"/>
    <w:rsid w:val="00FE6FBC"/>
    <w:rsid w:val="00FE7040"/>
    <w:rsid w:val="00FE7441"/>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1D5B130"/>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3F51F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 w:type="character" w:customStyle="1" w:styleId="berschrift3Zchn">
    <w:name w:val="Überschrift 3 Zchn"/>
    <w:basedOn w:val="Absatz-Standardschriftart"/>
    <w:link w:val="berschrift3"/>
    <w:uiPriority w:val="9"/>
    <w:semiHidden/>
    <w:rsid w:val="003F51F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77435551">
      <w:bodyDiv w:val="1"/>
      <w:marLeft w:val="0"/>
      <w:marRight w:val="0"/>
      <w:marTop w:val="0"/>
      <w:marBottom w:val="0"/>
      <w:divBdr>
        <w:top w:val="none" w:sz="0" w:space="0" w:color="auto"/>
        <w:left w:val="none" w:sz="0" w:space="0" w:color="auto"/>
        <w:bottom w:val="none" w:sz="0" w:space="0" w:color="auto"/>
        <w:right w:val="none" w:sz="0" w:space="0" w:color="auto"/>
      </w:divBdr>
    </w:div>
    <w:div w:id="430590315">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6F88-63C9-4336-BBD5-F64E764B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3916</Characters>
  <Application>Microsoft Office Word</Application>
  <DocSecurity>0</DocSecurity>
  <Lines>32</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Leroy Merlin mise sur les prestations Lifetime Services de TGW</vt:lpstr>
      <vt:lpstr>Le leader du marché de bricolage mise sur les prestations Lifetime Services de TGW</vt:lpstr>
    </vt:vector>
  </TitlesOfParts>
  <Company>TGW Group</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Leroy Merlin mise sur les prestations Lifetime Services de TGW</dc:title>
  <dc:subject/>
  <dc:creator>Tahedl Alexander</dc:creator>
  <cp:keywords>Leroy Merlin mise sur les prestations Lifetime Services de TGW</cp:keywords>
  <dc:description/>
  <cp:lastModifiedBy>Tahedl Alexander</cp:lastModifiedBy>
  <cp:revision>13</cp:revision>
  <cp:lastPrinted>2023-07-07T08:37:00Z</cp:lastPrinted>
  <dcterms:created xsi:type="dcterms:W3CDTF">2023-07-06T14:42:00Z</dcterms:created>
  <dcterms:modified xsi:type="dcterms:W3CDTF">2023-07-27T12:12:00Z</dcterms:modified>
</cp:coreProperties>
</file>