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1E" w:rsidRPr="002D5361" w:rsidRDefault="002E1648" w:rsidP="00F93243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FullPick :</w:t>
      </w:r>
      <w:proofErr w:type="gramEnd"/>
      <w:r>
        <w:rPr>
          <w:rFonts w:cs="Arial"/>
          <w:b/>
          <w:sz w:val="28"/>
          <w:szCs w:val="28"/>
        </w:rPr>
        <w:t xml:space="preserve"> TGW </w:t>
      </w:r>
      <w:proofErr w:type="spellStart"/>
      <w:r>
        <w:rPr>
          <w:rFonts w:cs="Arial"/>
          <w:b/>
          <w:sz w:val="28"/>
          <w:szCs w:val="28"/>
        </w:rPr>
        <w:t>présente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une</w:t>
      </w:r>
      <w:proofErr w:type="spellEnd"/>
      <w:r>
        <w:rPr>
          <w:rFonts w:cs="Arial"/>
          <w:b/>
          <w:sz w:val="28"/>
          <w:szCs w:val="28"/>
        </w:rPr>
        <w:t xml:space="preserve"> solution </w:t>
      </w:r>
      <w:r w:rsidR="00B6008B">
        <w:rPr>
          <w:rFonts w:cs="Arial"/>
          <w:b/>
          <w:sz w:val="28"/>
          <w:szCs w:val="28"/>
        </w:rPr>
        <w:t xml:space="preserve">performante </w:t>
      </w:r>
      <w:proofErr w:type="spellStart"/>
      <w:r>
        <w:rPr>
          <w:rFonts w:cs="Arial"/>
          <w:b/>
          <w:sz w:val="28"/>
          <w:szCs w:val="28"/>
        </w:rPr>
        <w:t>pour</w:t>
      </w:r>
      <w:proofErr w:type="spellEnd"/>
      <w:r>
        <w:rPr>
          <w:rFonts w:cs="Arial"/>
          <w:b/>
          <w:sz w:val="28"/>
          <w:szCs w:val="28"/>
        </w:rPr>
        <w:t xml:space="preserve"> la </w:t>
      </w:r>
      <w:proofErr w:type="spellStart"/>
      <w:r>
        <w:rPr>
          <w:rFonts w:cs="Arial"/>
          <w:b/>
          <w:sz w:val="28"/>
          <w:szCs w:val="28"/>
        </w:rPr>
        <w:t>préparation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 w:rsidR="00B6008B">
        <w:rPr>
          <w:rFonts w:cs="Arial"/>
          <w:b/>
          <w:sz w:val="28"/>
          <w:szCs w:val="28"/>
        </w:rPr>
        <w:t>automatisée</w:t>
      </w:r>
      <w:proofErr w:type="spellEnd"/>
      <w:r w:rsidR="00B6008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des </w:t>
      </w:r>
      <w:proofErr w:type="spellStart"/>
      <w:r>
        <w:rPr>
          <w:rFonts w:cs="Arial"/>
          <w:b/>
          <w:sz w:val="28"/>
          <w:szCs w:val="28"/>
        </w:rPr>
        <w:t>commandes</w:t>
      </w:r>
      <w:proofErr w:type="spellEnd"/>
      <w:r>
        <w:rPr>
          <w:rFonts w:cs="Arial"/>
          <w:b/>
          <w:sz w:val="28"/>
          <w:szCs w:val="28"/>
        </w:rPr>
        <w:t xml:space="preserve"> </w:t>
      </w:r>
      <w:r w:rsidR="00721E27">
        <w:rPr>
          <w:rFonts w:cs="Arial"/>
          <w:b/>
          <w:sz w:val="28"/>
          <w:szCs w:val="28"/>
        </w:rPr>
        <w:t>de</w:t>
      </w:r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palettes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 w:rsidR="00263E3D">
        <w:rPr>
          <w:rFonts w:cs="Arial"/>
          <w:b/>
          <w:sz w:val="28"/>
          <w:szCs w:val="28"/>
        </w:rPr>
        <w:t>hétérogènes</w:t>
      </w:r>
      <w:proofErr w:type="spellEnd"/>
    </w:p>
    <w:p w:rsidR="00315732" w:rsidRPr="009253A6" w:rsidRDefault="00315732" w:rsidP="00F93243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:rsidR="00222AA7" w:rsidRDefault="00AE2646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Un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système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perfectionné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pour</w:t>
      </w:r>
      <w:proofErr w:type="spellEnd"/>
      <w:r>
        <w:rPr>
          <w:rFonts w:cs="Arial"/>
          <w:b/>
          <w:sz w:val="24"/>
          <w:szCs w:val="24"/>
        </w:rPr>
        <w:t xml:space="preserve"> le commerce </w:t>
      </w:r>
      <w:proofErr w:type="spellStart"/>
      <w:r>
        <w:rPr>
          <w:rFonts w:cs="Arial"/>
          <w:b/>
          <w:sz w:val="24"/>
          <w:szCs w:val="24"/>
        </w:rPr>
        <w:t>alimentaire</w:t>
      </w:r>
      <w:proofErr w:type="spellEnd"/>
      <w:r>
        <w:rPr>
          <w:rFonts w:cs="Arial"/>
          <w:b/>
          <w:sz w:val="24"/>
          <w:szCs w:val="24"/>
        </w:rPr>
        <w:br/>
      </w:r>
      <w:r w:rsidR="00721E27" w:rsidRPr="001176E5">
        <w:rPr>
          <w:rFonts w:cs="Arial"/>
          <w:b/>
          <w:sz w:val="24"/>
          <w:szCs w:val="24"/>
        </w:rPr>
        <w:t xml:space="preserve">en </w:t>
      </w:r>
      <w:proofErr w:type="spellStart"/>
      <w:r w:rsidR="00721E27" w:rsidRPr="001176E5">
        <w:rPr>
          <w:rFonts w:cs="Arial"/>
          <w:b/>
          <w:sz w:val="24"/>
          <w:szCs w:val="24"/>
        </w:rPr>
        <w:t>préparation</w:t>
      </w:r>
      <w:proofErr w:type="spellEnd"/>
      <w:r w:rsidR="00721E27" w:rsidRPr="001176E5">
        <w:rPr>
          <w:rFonts w:cs="Arial"/>
          <w:b/>
          <w:sz w:val="24"/>
          <w:szCs w:val="24"/>
        </w:rPr>
        <w:t xml:space="preserve"> de </w:t>
      </w:r>
      <w:proofErr w:type="spellStart"/>
      <w:r w:rsidR="00721E27" w:rsidRPr="001176E5">
        <w:rPr>
          <w:rFonts w:cs="Arial"/>
          <w:b/>
          <w:sz w:val="24"/>
          <w:szCs w:val="24"/>
        </w:rPr>
        <w:t>colis</w:t>
      </w:r>
      <w:proofErr w:type="spellEnd"/>
      <w:r w:rsidR="00721E27" w:rsidRPr="001176E5">
        <w:rPr>
          <w:rFonts w:cs="Arial"/>
          <w:b/>
          <w:sz w:val="24"/>
          <w:szCs w:val="24"/>
        </w:rPr>
        <w:t xml:space="preserve"> </w:t>
      </w:r>
      <w:proofErr w:type="spellStart"/>
      <w:r w:rsidR="00721E27" w:rsidRPr="001176E5">
        <w:rPr>
          <w:rFonts w:cs="Arial"/>
          <w:b/>
          <w:sz w:val="24"/>
          <w:szCs w:val="24"/>
        </w:rPr>
        <w:t>complets</w:t>
      </w:r>
      <w:proofErr w:type="spellEnd"/>
    </w:p>
    <w:p w:rsidR="00060901" w:rsidRDefault="00AA1407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Une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approche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modulaire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basée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sur</w:t>
      </w:r>
      <w:proofErr w:type="spellEnd"/>
      <w:r>
        <w:rPr>
          <w:rFonts w:cs="Arial"/>
          <w:b/>
          <w:sz w:val="24"/>
          <w:szCs w:val="24"/>
        </w:rPr>
        <w:t xml:space="preserve"> la</w:t>
      </w:r>
      <w:r>
        <w:rPr>
          <w:rFonts w:cs="Arial"/>
          <w:b/>
          <w:sz w:val="24"/>
          <w:szCs w:val="24"/>
        </w:rPr>
        <w:br/>
      </w:r>
      <w:proofErr w:type="spellStart"/>
      <w:r>
        <w:rPr>
          <w:rFonts w:cs="Arial"/>
          <w:b/>
          <w:sz w:val="24"/>
          <w:szCs w:val="24"/>
        </w:rPr>
        <w:t>longue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expérience</w:t>
      </w:r>
      <w:proofErr w:type="spellEnd"/>
      <w:r>
        <w:rPr>
          <w:rFonts w:cs="Arial"/>
          <w:b/>
          <w:sz w:val="24"/>
          <w:szCs w:val="24"/>
        </w:rPr>
        <w:t xml:space="preserve"> du </w:t>
      </w:r>
      <w:proofErr w:type="spellStart"/>
      <w:r>
        <w:rPr>
          <w:rFonts w:cs="Arial"/>
          <w:b/>
          <w:sz w:val="24"/>
          <w:szCs w:val="24"/>
        </w:rPr>
        <w:t>secteur</w:t>
      </w:r>
      <w:proofErr w:type="spellEnd"/>
      <w:r>
        <w:rPr>
          <w:rFonts w:cs="Arial"/>
          <w:b/>
          <w:sz w:val="24"/>
          <w:szCs w:val="24"/>
        </w:rPr>
        <w:t xml:space="preserve"> de TGW</w:t>
      </w:r>
    </w:p>
    <w:p w:rsidR="00AE2646" w:rsidRDefault="00AE2646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L’innovation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permet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aux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clients</w:t>
      </w:r>
      <w:proofErr w:type="spellEnd"/>
      <w:r>
        <w:rPr>
          <w:rFonts w:cs="Arial"/>
          <w:b/>
          <w:sz w:val="24"/>
          <w:szCs w:val="24"/>
        </w:rPr>
        <w:t xml:space="preserve"> de </w:t>
      </w:r>
      <w:proofErr w:type="spellStart"/>
      <w:r w:rsidR="006D6452">
        <w:rPr>
          <w:rFonts w:cs="Arial"/>
          <w:b/>
          <w:sz w:val="24"/>
          <w:szCs w:val="24"/>
        </w:rPr>
        <w:t>gagner</w:t>
      </w:r>
      <w:proofErr w:type="spellEnd"/>
      <w:r w:rsidR="006D6452">
        <w:rPr>
          <w:rFonts w:cs="Arial"/>
          <w:b/>
          <w:sz w:val="24"/>
          <w:szCs w:val="24"/>
        </w:rPr>
        <w:t xml:space="preserve"> en </w:t>
      </w:r>
      <w:proofErr w:type="spellStart"/>
      <w:r w:rsidR="006D6452">
        <w:rPr>
          <w:rFonts w:cs="Arial"/>
          <w:b/>
          <w:sz w:val="24"/>
          <w:szCs w:val="24"/>
        </w:rPr>
        <w:t>flexibilité</w:t>
      </w:r>
      <w:proofErr w:type="spellEnd"/>
      <w:r>
        <w:rPr>
          <w:rFonts w:cs="Arial"/>
          <w:b/>
          <w:sz w:val="24"/>
          <w:szCs w:val="24"/>
        </w:rPr>
        <w:t xml:space="preserve"> et </w:t>
      </w:r>
      <w:r w:rsidR="006D6452">
        <w:rPr>
          <w:rFonts w:cs="Arial"/>
          <w:b/>
          <w:sz w:val="24"/>
          <w:szCs w:val="24"/>
        </w:rPr>
        <w:t>en performance</w:t>
      </w:r>
      <w:r>
        <w:rPr>
          <w:rFonts w:cs="Arial"/>
          <w:b/>
          <w:sz w:val="24"/>
          <w:szCs w:val="24"/>
        </w:rPr>
        <w:t xml:space="preserve"> de </w:t>
      </w:r>
      <w:proofErr w:type="spellStart"/>
      <w:r>
        <w:rPr>
          <w:rFonts w:cs="Arial"/>
          <w:b/>
          <w:sz w:val="24"/>
          <w:szCs w:val="24"/>
        </w:rPr>
        <w:t>manière</w:t>
      </w:r>
      <w:proofErr w:type="spellEnd"/>
      <w:r>
        <w:rPr>
          <w:rFonts w:cs="Arial"/>
          <w:b/>
          <w:sz w:val="24"/>
          <w:szCs w:val="24"/>
        </w:rPr>
        <w:t xml:space="preserve"> durable</w:t>
      </w:r>
    </w:p>
    <w:p w:rsidR="004A203A" w:rsidRDefault="004A203A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FullPick </w:t>
      </w:r>
      <w:proofErr w:type="spellStart"/>
      <w:r>
        <w:rPr>
          <w:rFonts w:cs="Arial"/>
          <w:b/>
          <w:sz w:val="24"/>
          <w:szCs w:val="24"/>
        </w:rPr>
        <w:t>peut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être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utilisé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dans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toutes</w:t>
      </w:r>
      <w:proofErr w:type="spellEnd"/>
      <w:r>
        <w:rPr>
          <w:rFonts w:cs="Arial"/>
          <w:b/>
          <w:sz w:val="24"/>
          <w:szCs w:val="24"/>
        </w:rPr>
        <w:t xml:space="preserve"> les zones de </w:t>
      </w:r>
      <w:proofErr w:type="spellStart"/>
      <w:proofErr w:type="gramStart"/>
      <w:r>
        <w:rPr>
          <w:rFonts w:cs="Arial"/>
          <w:b/>
          <w:sz w:val="24"/>
          <w:szCs w:val="24"/>
        </w:rPr>
        <w:t>température</w:t>
      </w:r>
      <w:proofErr w:type="spellEnd"/>
      <w:r>
        <w:rPr>
          <w:rFonts w:cs="Arial"/>
          <w:b/>
          <w:sz w:val="24"/>
          <w:szCs w:val="24"/>
        </w:rPr>
        <w:t> :</w:t>
      </w:r>
      <w:proofErr w:type="gramEnd"/>
      <w:r>
        <w:rPr>
          <w:rFonts w:cs="Arial"/>
          <w:b/>
          <w:sz w:val="24"/>
          <w:szCs w:val="24"/>
        </w:rPr>
        <w:t xml:space="preserve"> normale, </w:t>
      </w:r>
      <w:proofErr w:type="spellStart"/>
      <w:r>
        <w:rPr>
          <w:rFonts w:cs="Arial"/>
          <w:b/>
          <w:sz w:val="24"/>
          <w:szCs w:val="24"/>
        </w:rPr>
        <w:t>réfrigérée</w:t>
      </w:r>
      <w:proofErr w:type="spellEnd"/>
      <w:r>
        <w:rPr>
          <w:rFonts w:cs="Arial"/>
          <w:b/>
          <w:sz w:val="24"/>
          <w:szCs w:val="24"/>
        </w:rPr>
        <w:t xml:space="preserve"> et </w:t>
      </w:r>
      <w:proofErr w:type="spellStart"/>
      <w:r>
        <w:rPr>
          <w:rFonts w:cs="Arial"/>
          <w:b/>
          <w:sz w:val="24"/>
          <w:szCs w:val="24"/>
        </w:rPr>
        <w:t>frigorifique</w:t>
      </w:r>
      <w:proofErr w:type="spellEnd"/>
    </w:p>
    <w:p w:rsidR="00E26207" w:rsidRPr="009253A6" w:rsidRDefault="00E26207" w:rsidP="00B34DB2">
      <w:pPr>
        <w:spacing w:line="360" w:lineRule="auto"/>
        <w:ind w:left="0" w:right="1693"/>
        <w:rPr>
          <w:rFonts w:cs="Arial"/>
          <w:b/>
          <w:szCs w:val="20"/>
        </w:rPr>
      </w:pPr>
    </w:p>
    <w:p w:rsidR="00B7544D" w:rsidRDefault="00EF32D1" w:rsidP="008B7BC1">
      <w:pPr>
        <w:spacing w:line="360" w:lineRule="auto"/>
        <w:ind w:left="0"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28 </w:t>
      </w:r>
      <w:proofErr w:type="spellStart"/>
      <w:r>
        <w:rPr>
          <w:rFonts w:cs="Arial"/>
          <w:b/>
          <w:szCs w:val="20"/>
        </w:rPr>
        <w:t>avril</w:t>
      </w:r>
      <w:proofErr w:type="spellEnd"/>
      <w:r>
        <w:rPr>
          <w:rFonts w:cs="Arial"/>
          <w:b/>
          <w:szCs w:val="20"/>
        </w:rPr>
        <w:t xml:space="preserve"> 2023) TGW a </w:t>
      </w:r>
      <w:proofErr w:type="spellStart"/>
      <w:r>
        <w:rPr>
          <w:rFonts w:cs="Arial"/>
          <w:b/>
          <w:szCs w:val="20"/>
        </w:rPr>
        <w:t>développé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un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système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innovant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permettant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aux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producteurs</w:t>
      </w:r>
      <w:proofErr w:type="spellEnd"/>
      <w:r>
        <w:rPr>
          <w:rFonts w:cs="Arial"/>
          <w:b/>
          <w:szCs w:val="20"/>
        </w:rPr>
        <w:t xml:space="preserve"> et </w:t>
      </w:r>
      <w:proofErr w:type="spellStart"/>
      <w:r>
        <w:rPr>
          <w:rFonts w:cs="Arial"/>
          <w:b/>
          <w:szCs w:val="20"/>
        </w:rPr>
        <w:t>aux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détaillants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produits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alimentaires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ainsi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qu’aux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spécialistes</w:t>
      </w:r>
      <w:proofErr w:type="spellEnd"/>
      <w:r>
        <w:rPr>
          <w:rFonts w:cs="Arial"/>
          <w:b/>
          <w:szCs w:val="20"/>
        </w:rPr>
        <w:t xml:space="preserve"> de la </w:t>
      </w:r>
      <w:proofErr w:type="spellStart"/>
      <w:r>
        <w:rPr>
          <w:rFonts w:cs="Arial"/>
          <w:b/>
          <w:szCs w:val="20"/>
        </w:rPr>
        <w:t>restauration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s’adapter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manière</w:t>
      </w:r>
      <w:proofErr w:type="spellEnd"/>
      <w:r>
        <w:rPr>
          <w:rFonts w:cs="Arial"/>
          <w:b/>
          <w:szCs w:val="20"/>
        </w:rPr>
        <w:t xml:space="preserve"> flexible </w:t>
      </w:r>
      <w:proofErr w:type="spellStart"/>
      <w:r>
        <w:rPr>
          <w:rFonts w:cs="Arial"/>
          <w:b/>
          <w:szCs w:val="20"/>
        </w:rPr>
        <w:t>aux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défis</w:t>
      </w:r>
      <w:proofErr w:type="spellEnd"/>
      <w:r>
        <w:rPr>
          <w:rFonts w:cs="Arial"/>
          <w:b/>
          <w:szCs w:val="20"/>
        </w:rPr>
        <w:t xml:space="preserve"> à </w:t>
      </w:r>
      <w:proofErr w:type="spellStart"/>
      <w:proofErr w:type="gramStart"/>
      <w:r>
        <w:rPr>
          <w:rFonts w:cs="Arial"/>
          <w:b/>
          <w:szCs w:val="20"/>
        </w:rPr>
        <w:t>venir</w:t>
      </w:r>
      <w:proofErr w:type="spellEnd"/>
      <w:r>
        <w:rPr>
          <w:rFonts w:cs="Arial"/>
          <w:b/>
          <w:szCs w:val="20"/>
        </w:rPr>
        <w:t> :</w:t>
      </w:r>
      <w:proofErr w:type="gramEnd"/>
      <w:r>
        <w:rPr>
          <w:rFonts w:cs="Arial"/>
          <w:b/>
          <w:szCs w:val="20"/>
        </w:rPr>
        <w:t xml:space="preserve"> </w:t>
      </w:r>
      <w:proofErr w:type="spellStart"/>
      <w:r w:rsidR="006D6452">
        <w:rPr>
          <w:rFonts w:cs="Arial"/>
          <w:b/>
          <w:szCs w:val="20"/>
        </w:rPr>
        <w:t>a</w:t>
      </w:r>
      <w:r>
        <w:rPr>
          <w:rFonts w:cs="Arial"/>
          <w:b/>
          <w:szCs w:val="20"/>
        </w:rPr>
        <w:t>vec</w:t>
      </w:r>
      <w:proofErr w:type="spellEnd"/>
      <w:r>
        <w:rPr>
          <w:rFonts w:cs="Arial"/>
          <w:b/>
          <w:szCs w:val="20"/>
        </w:rPr>
        <w:t xml:space="preserve"> FullPick, les </w:t>
      </w:r>
      <w:proofErr w:type="spellStart"/>
      <w:r>
        <w:rPr>
          <w:rFonts w:cs="Arial"/>
          <w:b/>
          <w:szCs w:val="20"/>
        </w:rPr>
        <w:t>palettes</w:t>
      </w:r>
      <w:proofErr w:type="spellEnd"/>
      <w:r>
        <w:rPr>
          <w:rFonts w:cs="Arial"/>
          <w:b/>
          <w:szCs w:val="20"/>
        </w:rPr>
        <w:t xml:space="preserve"> et les </w:t>
      </w:r>
      <w:r w:rsidR="00721E27">
        <w:rPr>
          <w:rFonts w:cs="Arial"/>
          <w:b/>
          <w:szCs w:val="20"/>
        </w:rPr>
        <w:t>roll-</w:t>
      </w:r>
      <w:proofErr w:type="spellStart"/>
      <w:r w:rsidR="00721E27">
        <w:rPr>
          <w:rFonts w:cs="Arial"/>
          <w:b/>
          <w:szCs w:val="20"/>
        </w:rPr>
        <w:t>conteneurs</w:t>
      </w:r>
      <w:proofErr w:type="spellEnd"/>
      <w:r w:rsidR="00721E27"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peuvent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être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chargés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automatiquement</w:t>
      </w:r>
      <w:proofErr w:type="spellEnd"/>
      <w:r>
        <w:rPr>
          <w:rFonts w:cs="Arial"/>
          <w:b/>
          <w:szCs w:val="20"/>
        </w:rPr>
        <w:t xml:space="preserve"> et de </w:t>
      </w:r>
      <w:proofErr w:type="spellStart"/>
      <w:r>
        <w:rPr>
          <w:rFonts w:cs="Arial"/>
          <w:b/>
          <w:szCs w:val="20"/>
        </w:rPr>
        <w:t>manière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optimisée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pour</w:t>
      </w:r>
      <w:proofErr w:type="spellEnd"/>
      <w:r>
        <w:rPr>
          <w:rFonts w:cs="Arial"/>
          <w:b/>
          <w:szCs w:val="20"/>
        </w:rPr>
        <w:t xml:space="preserve"> le </w:t>
      </w:r>
      <w:proofErr w:type="spellStart"/>
      <w:r>
        <w:rPr>
          <w:rFonts w:cs="Arial"/>
          <w:b/>
          <w:szCs w:val="20"/>
        </w:rPr>
        <w:t>client</w:t>
      </w:r>
      <w:proofErr w:type="spellEnd"/>
      <w:r>
        <w:rPr>
          <w:rFonts w:cs="Arial"/>
          <w:b/>
          <w:szCs w:val="20"/>
        </w:rPr>
        <w:t>.</w:t>
      </w:r>
    </w:p>
    <w:p w:rsidR="005939BF" w:rsidRPr="005E5FE4" w:rsidRDefault="005939BF" w:rsidP="00E21B14">
      <w:pPr>
        <w:spacing w:line="360" w:lineRule="auto"/>
        <w:ind w:left="0" w:right="1693"/>
        <w:rPr>
          <w:rFonts w:cs="Arial"/>
          <w:b/>
          <w:szCs w:val="20"/>
        </w:rPr>
      </w:pPr>
    </w:p>
    <w:p w:rsidR="005C6933" w:rsidRDefault="00C91EE3" w:rsidP="004C4ACF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La solution </w:t>
      </w:r>
      <w:proofErr w:type="spellStart"/>
      <w:r>
        <w:rPr>
          <w:rFonts w:cs="Arial"/>
          <w:bCs/>
          <w:szCs w:val="20"/>
        </w:rPr>
        <w:t>modulaire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préparation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commandes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palettes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mixtes</w:t>
      </w:r>
      <w:proofErr w:type="spellEnd"/>
      <w:r>
        <w:rPr>
          <w:rFonts w:cs="Arial"/>
          <w:bCs/>
          <w:szCs w:val="20"/>
        </w:rPr>
        <w:t xml:space="preserve"> (Mixed Case Palletizing) </w:t>
      </w:r>
      <w:proofErr w:type="spellStart"/>
      <w:r>
        <w:rPr>
          <w:rFonts w:cs="Arial"/>
          <w:bCs/>
          <w:szCs w:val="20"/>
        </w:rPr>
        <w:t>est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basée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</w:t>
      </w:r>
      <w:r w:rsidR="00263E3D">
        <w:rPr>
          <w:rFonts w:cs="Arial"/>
          <w:bCs/>
          <w:szCs w:val="20"/>
        </w:rPr>
        <w:t>‘</w:t>
      </w:r>
      <w:r>
        <w:rPr>
          <w:rFonts w:cs="Arial"/>
          <w:bCs/>
          <w:szCs w:val="20"/>
        </w:rPr>
        <w:t>expérience</w:t>
      </w:r>
      <w:proofErr w:type="spellEnd"/>
      <w:r>
        <w:rPr>
          <w:rFonts w:cs="Arial"/>
          <w:bCs/>
          <w:szCs w:val="20"/>
        </w:rPr>
        <w:t xml:space="preserve"> du </w:t>
      </w:r>
      <w:proofErr w:type="spellStart"/>
      <w:r>
        <w:rPr>
          <w:rFonts w:cs="Arial"/>
          <w:bCs/>
          <w:szCs w:val="20"/>
        </w:rPr>
        <w:t>secteur</w:t>
      </w:r>
      <w:proofErr w:type="spellEnd"/>
      <w:r>
        <w:rPr>
          <w:rFonts w:cs="Arial"/>
          <w:bCs/>
          <w:szCs w:val="20"/>
        </w:rPr>
        <w:t xml:space="preserve"> de TGW, entre </w:t>
      </w:r>
      <w:proofErr w:type="spellStart"/>
      <w:r>
        <w:rPr>
          <w:rFonts w:cs="Arial"/>
          <w:bCs/>
          <w:szCs w:val="20"/>
        </w:rPr>
        <w:t>autres</w:t>
      </w:r>
      <w:proofErr w:type="spellEnd"/>
      <w:r>
        <w:rPr>
          <w:rFonts w:cs="Arial"/>
          <w:bCs/>
          <w:szCs w:val="20"/>
        </w:rPr>
        <w:t xml:space="preserve"> du </w:t>
      </w:r>
      <w:proofErr w:type="spellStart"/>
      <w:r>
        <w:rPr>
          <w:rFonts w:cs="Arial"/>
          <w:bCs/>
          <w:szCs w:val="20"/>
        </w:rPr>
        <w:t>stockage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réfrigéré</w:t>
      </w:r>
      <w:proofErr w:type="spellEnd"/>
      <w:r>
        <w:rPr>
          <w:rFonts w:cs="Arial"/>
          <w:bCs/>
          <w:szCs w:val="20"/>
        </w:rPr>
        <w:t xml:space="preserve"> et </w:t>
      </w:r>
      <w:proofErr w:type="spellStart"/>
      <w:r>
        <w:rPr>
          <w:rFonts w:cs="Arial"/>
          <w:bCs/>
          <w:szCs w:val="20"/>
        </w:rPr>
        <w:t>frigorifique</w:t>
      </w:r>
      <w:proofErr w:type="spellEnd"/>
      <w:r>
        <w:rPr>
          <w:rFonts w:cs="Arial"/>
          <w:bCs/>
          <w:szCs w:val="20"/>
        </w:rPr>
        <w:t xml:space="preserve">. Les </w:t>
      </w:r>
      <w:proofErr w:type="spellStart"/>
      <w:r>
        <w:rPr>
          <w:rFonts w:cs="Arial"/>
          <w:bCs/>
          <w:szCs w:val="20"/>
        </w:rPr>
        <w:t>experts</w:t>
      </w:r>
      <w:proofErr w:type="spellEnd"/>
      <w:r>
        <w:rPr>
          <w:rFonts w:cs="Arial"/>
          <w:bCs/>
          <w:szCs w:val="20"/>
        </w:rPr>
        <w:t xml:space="preserve"> </w:t>
      </w:r>
      <w:r w:rsidR="006D6452">
        <w:rPr>
          <w:rFonts w:cs="Arial"/>
          <w:bCs/>
          <w:szCs w:val="20"/>
        </w:rPr>
        <w:t xml:space="preserve">TGW </w:t>
      </w:r>
      <w:proofErr w:type="spellStart"/>
      <w:r>
        <w:rPr>
          <w:rFonts w:cs="Arial"/>
          <w:bCs/>
          <w:szCs w:val="20"/>
        </w:rPr>
        <w:t>ont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analysé</w:t>
      </w:r>
      <w:proofErr w:type="spellEnd"/>
      <w:r>
        <w:rPr>
          <w:rFonts w:cs="Arial"/>
          <w:bCs/>
          <w:szCs w:val="20"/>
        </w:rPr>
        <w:t xml:space="preserve"> et </w:t>
      </w:r>
      <w:proofErr w:type="spellStart"/>
      <w:r>
        <w:rPr>
          <w:rFonts w:cs="Arial"/>
          <w:bCs/>
          <w:szCs w:val="20"/>
        </w:rPr>
        <w:t>optimisé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l’ensemble</w:t>
      </w:r>
      <w:proofErr w:type="spellEnd"/>
      <w:r>
        <w:rPr>
          <w:rFonts w:cs="Arial"/>
          <w:bCs/>
          <w:szCs w:val="20"/>
        </w:rPr>
        <w:t xml:space="preserve"> du </w:t>
      </w:r>
      <w:proofErr w:type="spellStart"/>
      <w:r>
        <w:rPr>
          <w:rFonts w:cs="Arial"/>
          <w:bCs/>
          <w:szCs w:val="20"/>
        </w:rPr>
        <w:t>processus</w:t>
      </w:r>
      <w:proofErr w:type="spellEnd"/>
      <w:r>
        <w:rPr>
          <w:rFonts w:cs="Arial"/>
          <w:bCs/>
          <w:szCs w:val="20"/>
        </w:rPr>
        <w:t xml:space="preserve">, de la </w:t>
      </w:r>
      <w:proofErr w:type="spellStart"/>
      <w:r>
        <w:rPr>
          <w:rFonts w:cs="Arial"/>
          <w:bCs/>
          <w:szCs w:val="20"/>
        </w:rPr>
        <w:t>réception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marchandises</w:t>
      </w:r>
      <w:proofErr w:type="spellEnd"/>
      <w:r>
        <w:rPr>
          <w:rFonts w:cs="Arial"/>
          <w:bCs/>
          <w:szCs w:val="20"/>
        </w:rPr>
        <w:t xml:space="preserve"> à la </w:t>
      </w:r>
      <w:proofErr w:type="spellStart"/>
      <w:r>
        <w:rPr>
          <w:rFonts w:cs="Arial"/>
          <w:bCs/>
          <w:szCs w:val="20"/>
        </w:rPr>
        <w:t>préparation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commandes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automatisée</w:t>
      </w:r>
      <w:proofErr w:type="spellEnd"/>
      <w:r>
        <w:rPr>
          <w:rFonts w:cs="Arial"/>
          <w:bCs/>
          <w:szCs w:val="20"/>
        </w:rPr>
        <w:t xml:space="preserve">, en </w:t>
      </w:r>
      <w:proofErr w:type="spellStart"/>
      <w:r>
        <w:rPr>
          <w:rFonts w:cs="Arial"/>
          <w:bCs/>
          <w:szCs w:val="20"/>
        </w:rPr>
        <w:t>passant</w:t>
      </w:r>
      <w:proofErr w:type="spellEnd"/>
      <w:r>
        <w:rPr>
          <w:rFonts w:cs="Arial"/>
          <w:bCs/>
          <w:szCs w:val="20"/>
        </w:rPr>
        <w:t xml:space="preserve"> par le </w:t>
      </w:r>
      <w:proofErr w:type="spellStart"/>
      <w:r>
        <w:rPr>
          <w:rFonts w:cs="Arial"/>
          <w:bCs/>
          <w:szCs w:val="20"/>
        </w:rPr>
        <w:t>séquençage</w:t>
      </w:r>
      <w:proofErr w:type="spellEnd"/>
      <w:r>
        <w:rPr>
          <w:rFonts w:cs="Arial"/>
          <w:bCs/>
          <w:szCs w:val="20"/>
        </w:rPr>
        <w:t xml:space="preserve">. Les </w:t>
      </w:r>
      <w:proofErr w:type="spellStart"/>
      <w:r w:rsidR="006D6452">
        <w:rPr>
          <w:rFonts w:cs="Arial"/>
          <w:bCs/>
          <w:szCs w:val="20"/>
        </w:rPr>
        <w:t>différentes</w:t>
      </w:r>
      <w:proofErr w:type="spellEnd"/>
      <w:r w:rsidR="006D6452"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expériences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 w:rsidR="00B84083">
        <w:rPr>
          <w:rFonts w:cs="Arial"/>
          <w:bCs/>
          <w:szCs w:val="20"/>
        </w:rPr>
        <w:t>cumulées</w:t>
      </w:r>
      <w:proofErr w:type="spellEnd"/>
      <w:r w:rsidR="00B84083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de</w:t>
      </w:r>
      <w:r w:rsidR="00B84083">
        <w:rPr>
          <w:rFonts w:cs="Arial"/>
          <w:bCs/>
          <w:szCs w:val="20"/>
        </w:rPr>
        <w:t>s</w:t>
      </w:r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meilleures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pratiques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 w:rsidR="00263E3D">
        <w:rPr>
          <w:rFonts w:cs="Arial"/>
          <w:bCs/>
          <w:szCs w:val="20"/>
        </w:rPr>
        <w:t>avec</w:t>
      </w:r>
      <w:proofErr w:type="spellEnd"/>
      <w:r w:rsidR="00263E3D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entre </w:t>
      </w:r>
      <w:proofErr w:type="spellStart"/>
      <w:r>
        <w:rPr>
          <w:rFonts w:cs="Arial"/>
          <w:bCs/>
          <w:szCs w:val="20"/>
        </w:rPr>
        <w:t>autres</w:t>
      </w:r>
      <w:proofErr w:type="spellEnd"/>
      <w:r>
        <w:rPr>
          <w:rFonts w:cs="Arial"/>
          <w:bCs/>
          <w:szCs w:val="20"/>
        </w:rPr>
        <w:t xml:space="preserve"> COOP en Suisse, </w:t>
      </w:r>
      <w:proofErr w:type="spellStart"/>
      <w:r>
        <w:rPr>
          <w:rFonts w:cs="Arial"/>
          <w:bCs/>
          <w:szCs w:val="20"/>
        </w:rPr>
        <w:t>ont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été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intégrées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dans</w:t>
      </w:r>
      <w:proofErr w:type="spellEnd"/>
      <w:r>
        <w:rPr>
          <w:rFonts w:cs="Arial"/>
          <w:bCs/>
          <w:szCs w:val="20"/>
        </w:rPr>
        <w:t xml:space="preserve"> les modules </w:t>
      </w:r>
      <w:proofErr w:type="spellStart"/>
      <w:r>
        <w:rPr>
          <w:rFonts w:cs="Arial"/>
          <w:bCs/>
          <w:szCs w:val="20"/>
        </w:rPr>
        <w:t>standardisés</w:t>
      </w:r>
      <w:proofErr w:type="spellEnd"/>
      <w:r>
        <w:rPr>
          <w:rFonts w:cs="Arial"/>
          <w:bCs/>
          <w:szCs w:val="20"/>
        </w:rPr>
        <w:t>.</w:t>
      </w:r>
    </w:p>
    <w:p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:rsidR="005C6933" w:rsidRPr="005C6933" w:rsidRDefault="00716AD4" w:rsidP="004C4ACF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Chargement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automatique</w:t>
      </w:r>
      <w:proofErr w:type="spellEnd"/>
      <w:r>
        <w:rPr>
          <w:rFonts w:cs="Arial"/>
          <w:b/>
          <w:bCs/>
          <w:szCs w:val="20"/>
        </w:rPr>
        <w:t xml:space="preserve"> des </w:t>
      </w:r>
      <w:proofErr w:type="spellStart"/>
      <w:r>
        <w:rPr>
          <w:rFonts w:cs="Arial"/>
          <w:b/>
          <w:bCs/>
          <w:szCs w:val="20"/>
        </w:rPr>
        <w:t>palettes</w:t>
      </w:r>
      <w:proofErr w:type="spellEnd"/>
      <w:r>
        <w:rPr>
          <w:rFonts w:cs="Arial"/>
          <w:b/>
          <w:bCs/>
          <w:szCs w:val="20"/>
        </w:rPr>
        <w:t xml:space="preserve"> et </w:t>
      </w:r>
      <w:proofErr w:type="spellStart"/>
      <w:r>
        <w:rPr>
          <w:rFonts w:cs="Arial"/>
          <w:b/>
          <w:bCs/>
          <w:szCs w:val="20"/>
        </w:rPr>
        <w:t>conteneurs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roulants</w:t>
      </w:r>
      <w:proofErr w:type="spellEnd"/>
    </w:p>
    <w:p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:rsidR="005C6933" w:rsidRDefault="00933F0C" w:rsidP="004C4ACF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TGW </w:t>
      </w:r>
      <w:proofErr w:type="spellStart"/>
      <w:r>
        <w:rPr>
          <w:rFonts w:cs="Arial"/>
          <w:bCs/>
          <w:szCs w:val="20"/>
        </w:rPr>
        <w:t>fournit</w:t>
      </w:r>
      <w:proofErr w:type="spellEnd"/>
      <w:r>
        <w:rPr>
          <w:rFonts w:cs="Arial"/>
          <w:bCs/>
          <w:szCs w:val="20"/>
        </w:rPr>
        <w:t xml:space="preserve"> à </w:t>
      </w:r>
      <w:proofErr w:type="spellStart"/>
      <w:r>
        <w:rPr>
          <w:rFonts w:cs="Arial"/>
          <w:bCs/>
          <w:szCs w:val="20"/>
        </w:rPr>
        <w:t>ses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clients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service </w:t>
      </w:r>
      <w:proofErr w:type="spellStart"/>
      <w:r>
        <w:rPr>
          <w:rFonts w:cs="Arial"/>
          <w:bCs/>
          <w:szCs w:val="20"/>
        </w:rPr>
        <w:t>complet</w:t>
      </w:r>
      <w:proofErr w:type="spellEnd"/>
      <w:r>
        <w:rPr>
          <w:rFonts w:cs="Arial"/>
          <w:bCs/>
          <w:szCs w:val="20"/>
        </w:rPr>
        <w:t xml:space="preserve">, de la </w:t>
      </w:r>
      <w:proofErr w:type="spellStart"/>
      <w:r>
        <w:rPr>
          <w:rFonts w:cs="Arial"/>
          <w:bCs/>
          <w:szCs w:val="20"/>
        </w:rPr>
        <w:t>mécatronique</w:t>
      </w:r>
      <w:proofErr w:type="spellEnd"/>
      <w:r>
        <w:rPr>
          <w:rFonts w:cs="Arial"/>
          <w:bCs/>
          <w:szCs w:val="20"/>
        </w:rPr>
        <w:t xml:space="preserve"> au </w:t>
      </w:r>
      <w:proofErr w:type="spellStart"/>
      <w:r>
        <w:rPr>
          <w:rFonts w:cs="Arial"/>
          <w:bCs/>
          <w:szCs w:val="20"/>
        </w:rPr>
        <w:t>logiciel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nouvelle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génération</w:t>
      </w:r>
      <w:proofErr w:type="spellEnd"/>
      <w:r>
        <w:rPr>
          <w:rFonts w:cs="Arial"/>
          <w:bCs/>
          <w:szCs w:val="20"/>
        </w:rPr>
        <w:t xml:space="preserve"> de robots de </w:t>
      </w:r>
      <w:proofErr w:type="spellStart"/>
      <w:r>
        <w:rPr>
          <w:rFonts w:cs="Arial"/>
          <w:bCs/>
          <w:szCs w:val="20"/>
        </w:rPr>
        <w:t>palettisation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ÁutoStax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bénéficié</w:t>
      </w:r>
      <w:proofErr w:type="spellEnd"/>
      <w:r>
        <w:rPr>
          <w:rFonts w:cs="Arial"/>
          <w:bCs/>
          <w:szCs w:val="20"/>
        </w:rPr>
        <w:t xml:space="preserve"> d</w:t>
      </w:r>
      <w:r w:rsidR="00B84083">
        <w:rPr>
          <w:rFonts w:cs="Arial"/>
          <w:bCs/>
          <w:szCs w:val="20"/>
        </w:rPr>
        <w:t xml:space="preserve">u retour </w:t>
      </w:r>
      <w:proofErr w:type="spellStart"/>
      <w:r w:rsidR="00B84083">
        <w:rPr>
          <w:rFonts w:cs="Arial"/>
          <w:bCs/>
          <w:szCs w:val="20"/>
        </w:rPr>
        <w:t>d’</w:t>
      </w:r>
      <w:r>
        <w:rPr>
          <w:rFonts w:cs="Arial"/>
          <w:bCs/>
          <w:szCs w:val="20"/>
        </w:rPr>
        <w:t>e</w:t>
      </w:r>
      <w:r w:rsidR="00B84083">
        <w:rPr>
          <w:rFonts w:cs="Arial"/>
          <w:bCs/>
          <w:szCs w:val="20"/>
        </w:rPr>
        <w:t>xpérience</w:t>
      </w:r>
      <w:proofErr w:type="spellEnd"/>
      <w:r w:rsidR="00B84083">
        <w:rPr>
          <w:rFonts w:cs="Arial"/>
          <w:bCs/>
          <w:szCs w:val="20"/>
        </w:rPr>
        <w:t xml:space="preserve"> de</w:t>
      </w:r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nombreuses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années</w:t>
      </w:r>
      <w:proofErr w:type="spellEnd"/>
      <w:r w:rsidR="00B84083">
        <w:rPr>
          <w:rFonts w:cs="Arial"/>
          <w:bCs/>
          <w:szCs w:val="20"/>
        </w:rPr>
        <w:t xml:space="preserve"> de </w:t>
      </w:r>
      <w:proofErr w:type="spellStart"/>
      <w:r w:rsidR="00B84083">
        <w:rPr>
          <w:rFonts w:cs="Arial"/>
          <w:bCs/>
          <w:szCs w:val="20"/>
        </w:rPr>
        <w:t>fonctionnalité</w:t>
      </w:r>
      <w:proofErr w:type="spellEnd"/>
      <w:r>
        <w:rPr>
          <w:rFonts w:cs="Arial"/>
          <w:bCs/>
          <w:szCs w:val="20"/>
        </w:rPr>
        <w:t xml:space="preserve">. AutoStax </w:t>
      </w:r>
      <w:proofErr w:type="spellStart"/>
      <w:r>
        <w:rPr>
          <w:rFonts w:cs="Arial"/>
          <w:bCs/>
          <w:szCs w:val="20"/>
        </w:rPr>
        <w:t>convient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aussi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bien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pour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livraison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magasin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palettes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qu’en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conteneurs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roulants</w:t>
      </w:r>
      <w:proofErr w:type="spellEnd"/>
      <w:r>
        <w:rPr>
          <w:rFonts w:cs="Arial"/>
          <w:bCs/>
          <w:szCs w:val="20"/>
        </w:rPr>
        <w:t xml:space="preserve">. FullPick </w:t>
      </w:r>
      <w:proofErr w:type="spellStart"/>
      <w:r>
        <w:rPr>
          <w:rFonts w:cs="Arial"/>
          <w:bCs/>
          <w:szCs w:val="20"/>
        </w:rPr>
        <w:t>propose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également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option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module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entièrement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intégré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pour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préparation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commandes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unitaires</w:t>
      </w:r>
      <w:proofErr w:type="spellEnd"/>
      <w:r>
        <w:rPr>
          <w:rFonts w:cs="Arial"/>
          <w:bCs/>
          <w:szCs w:val="20"/>
        </w:rPr>
        <w:t xml:space="preserve"> (split case picking). Atout </w:t>
      </w:r>
      <w:proofErr w:type="spellStart"/>
      <w:proofErr w:type="gramStart"/>
      <w:r>
        <w:rPr>
          <w:rFonts w:cs="Arial"/>
          <w:bCs/>
          <w:szCs w:val="20"/>
        </w:rPr>
        <w:t>essentiel</w:t>
      </w:r>
      <w:proofErr w:type="spellEnd"/>
      <w:r>
        <w:rPr>
          <w:rFonts w:cs="Arial"/>
          <w:bCs/>
          <w:szCs w:val="20"/>
        </w:rPr>
        <w:t> :</w:t>
      </w:r>
      <w:proofErr w:type="gram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aucun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module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séparé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n’est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nécessaire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pour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cette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opération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comme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c’est</w:t>
      </w:r>
      <w:proofErr w:type="spellEnd"/>
      <w:r>
        <w:rPr>
          <w:rFonts w:cs="Arial"/>
          <w:bCs/>
          <w:szCs w:val="20"/>
        </w:rPr>
        <w:t xml:space="preserve"> le </w:t>
      </w:r>
      <w:proofErr w:type="spellStart"/>
      <w:r>
        <w:rPr>
          <w:rFonts w:cs="Arial"/>
          <w:bCs/>
          <w:szCs w:val="20"/>
        </w:rPr>
        <w:t>cas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dans</w:t>
      </w:r>
      <w:proofErr w:type="spellEnd"/>
      <w:r>
        <w:rPr>
          <w:rFonts w:cs="Arial"/>
          <w:bCs/>
          <w:szCs w:val="20"/>
        </w:rPr>
        <w:t xml:space="preserve"> les </w:t>
      </w:r>
      <w:proofErr w:type="spellStart"/>
      <w:r>
        <w:rPr>
          <w:rFonts w:cs="Arial"/>
          <w:bCs/>
          <w:szCs w:val="20"/>
        </w:rPr>
        <w:t>systèmes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traditionnels</w:t>
      </w:r>
      <w:proofErr w:type="spellEnd"/>
      <w:r>
        <w:rPr>
          <w:rFonts w:cs="Arial"/>
          <w:bCs/>
          <w:szCs w:val="20"/>
        </w:rPr>
        <w:t>.</w:t>
      </w:r>
    </w:p>
    <w:p w:rsidR="005C6933" w:rsidRPr="005C6933" w:rsidRDefault="007C23BC" w:rsidP="004C4ACF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lastRenderedPageBreak/>
        <w:t>Flexibilité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pour</w:t>
      </w:r>
      <w:proofErr w:type="spellEnd"/>
      <w:r>
        <w:rPr>
          <w:rFonts w:cs="Arial"/>
          <w:b/>
          <w:bCs/>
          <w:szCs w:val="20"/>
        </w:rPr>
        <w:t xml:space="preserve"> la </w:t>
      </w:r>
      <w:proofErr w:type="spellStart"/>
      <w:r>
        <w:rPr>
          <w:rFonts w:cs="Arial"/>
          <w:b/>
          <w:bCs/>
          <w:szCs w:val="20"/>
        </w:rPr>
        <w:t>modification</w:t>
      </w:r>
      <w:proofErr w:type="spellEnd"/>
      <w:r>
        <w:rPr>
          <w:rFonts w:cs="Arial"/>
          <w:b/>
          <w:bCs/>
          <w:szCs w:val="20"/>
        </w:rPr>
        <w:t xml:space="preserve"> de la </w:t>
      </w:r>
      <w:proofErr w:type="spellStart"/>
      <w:r>
        <w:rPr>
          <w:rFonts w:cs="Arial"/>
          <w:b/>
          <w:bCs/>
          <w:szCs w:val="20"/>
        </w:rPr>
        <w:t>structure</w:t>
      </w:r>
      <w:proofErr w:type="spellEnd"/>
      <w:r>
        <w:rPr>
          <w:rFonts w:cs="Arial"/>
          <w:b/>
          <w:bCs/>
          <w:szCs w:val="20"/>
        </w:rPr>
        <w:t xml:space="preserve"> des </w:t>
      </w:r>
      <w:proofErr w:type="spellStart"/>
      <w:r>
        <w:rPr>
          <w:rFonts w:cs="Arial"/>
          <w:b/>
          <w:bCs/>
          <w:szCs w:val="20"/>
        </w:rPr>
        <w:t>filiales</w:t>
      </w:r>
      <w:proofErr w:type="spellEnd"/>
      <w:r>
        <w:rPr>
          <w:rFonts w:cs="Arial"/>
          <w:b/>
          <w:bCs/>
          <w:szCs w:val="20"/>
        </w:rPr>
        <w:t xml:space="preserve"> </w:t>
      </w:r>
    </w:p>
    <w:p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:rsidR="00EF36C4" w:rsidRDefault="008116B7" w:rsidP="004C4ACF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La </w:t>
      </w:r>
      <w:proofErr w:type="spellStart"/>
      <w:r>
        <w:rPr>
          <w:rFonts w:cs="Arial"/>
          <w:bCs/>
          <w:szCs w:val="20"/>
        </w:rPr>
        <w:t>préparation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commandes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unitaires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devient</w:t>
      </w:r>
      <w:proofErr w:type="spellEnd"/>
      <w:r>
        <w:rPr>
          <w:rFonts w:cs="Arial"/>
          <w:bCs/>
          <w:szCs w:val="20"/>
        </w:rPr>
        <w:t xml:space="preserve"> de plus en plus </w:t>
      </w:r>
      <w:proofErr w:type="spellStart"/>
      <w:r>
        <w:rPr>
          <w:rFonts w:cs="Arial"/>
          <w:bCs/>
          <w:szCs w:val="20"/>
        </w:rPr>
        <w:t>importante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car</w:t>
      </w:r>
      <w:proofErr w:type="spellEnd"/>
      <w:r>
        <w:rPr>
          <w:rFonts w:cs="Arial"/>
          <w:bCs/>
          <w:szCs w:val="20"/>
        </w:rPr>
        <w:t xml:space="preserve"> les </w:t>
      </w:r>
      <w:proofErr w:type="spellStart"/>
      <w:r>
        <w:rPr>
          <w:rFonts w:cs="Arial"/>
          <w:bCs/>
          <w:szCs w:val="20"/>
        </w:rPr>
        <w:t>supermarchés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misent</w:t>
      </w:r>
      <w:proofErr w:type="spellEnd"/>
      <w:r>
        <w:rPr>
          <w:rFonts w:cs="Arial"/>
          <w:bCs/>
          <w:szCs w:val="20"/>
        </w:rPr>
        <w:t xml:space="preserve"> de plus en plus </w:t>
      </w:r>
      <w:proofErr w:type="spellStart"/>
      <w:r>
        <w:rPr>
          <w:rFonts w:cs="Arial"/>
          <w:bCs/>
          <w:szCs w:val="20"/>
        </w:rPr>
        <w:t>sur</w:t>
      </w:r>
      <w:proofErr w:type="spellEnd"/>
      <w:r>
        <w:rPr>
          <w:rFonts w:cs="Arial"/>
          <w:bCs/>
          <w:szCs w:val="20"/>
        </w:rPr>
        <w:t xml:space="preserve"> les </w:t>
      </w:r>
      <w:proofErr w:type="spellStart"/>
      <w:r>
        <w:rPr>
          <w:rFonts w:cs="Arial"/>
          <w:bCs/>
          <w:szCs w:val="20"/>
        </w:rPr>
        <w:t>petits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magasins</w:t>
      </w:r>
      <w:proofErr w:type="spellEnd"/>
      <w:r>
        <w:rPr>
          <w:rFonts w:cs="Arial"/>
          <w:bCs/>
          <w:szCs w:val="20"/>
        </w:rPr>
        <w:t xml:space="preserve"> de centre-</w:t>
      </w:r>
      <w:proofErr w:type="spellStart"/>
      <w:r>
        <w:rPr>
          <w:rFonts w:cs="Arial"/>
          <w:bCs/>
          <w:szCs w:val="20"/>
        </w:rPr>
        <w:t>ville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recevant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produits</w:t>
      </w:r>
      <w:proofErr w:type="spellEnd"/>
      <w:r>
        <w:rPr>
          <w:rFonts w:cs="Arial"/>
          <w:bCs/>
          <w:szCs w:val="20"/>
        </w:rPr>
        <w:t xml:space="preserve"> en </w:t>
      </w:r>
      <w:r w:rsidR="00263E3D">
        <w:rPr>
          <w:rFonts w:cs="Arial"/>
          <w:bCs/>
          <w:szCs w:val="20"/>
        </w:rPr>
        <w:t xml:space="preserve">plus </w:t>
      </w:r>
      <w:proofErr w:type="spellStart"/>
      <w:r w:rsidR="00263E3D">
        <w:rPr>
          <w:rFonts w:cs="Arial"/>
          <w:bCs/>
          <w:szCs w:val="20"/>
        </w:rPr>
        <w:t>petites</w:t>
      </w:r>
      <w:proofErr w:type="spellEnd"/>
      <w:r w:rsidR="00263E3D"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quant</w:t>
      </w:r>
      <w:bookmarkStart w:id="0" w:name="_GoBack"/>
      <w:bookmarkEnd w:id="0"/>
      <w:r>
        <w:rPr>
          <w:rFonts w:cs="Arial"/>
          <w:bCs/>
          <w:szCs w:val="20"/>
        </w:rPr>
        <w:t>ités</w:t>
      </w:r>
      <w:proofErr w:type="spellEnd"/>
      <w:r>
        <w:rPr>
          <w:rFonts w:cs="Arial"/>
          <w:bCs/>
          <w:szCs w:val="20"/>
        </w:rPr>
        <w:t xml:space="preserve"> à la place de </w:t>
      </w:r>
      <w:proofErr w:type="spellStart"/>
      <w:r>
        <w:rPr>
          <w:rFonts w:cs="Arial"/>
          <w:bCs/>
          <w:szCs w:val="20"/>
        </w:rPr>
        <w:t>conditionnements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commerciaux</w:t>
      </w:r>
      <w:proofErr w:type="spellEnd"/>
      <w:r>
        <w:rPr>
          <w:rFonts w:cs="Arial"/>
          <w:bCs/>
          <w:szCs w:val="20"/>
        </w:rPr>
        <w:t xml:space="preserve">. Mais les </w:t>
      </w:r>
      <w:proofErr w:type="spellStart"/>
      <w:r>
        <w:rPr>
          <w:rFonts w:cs="Arial"/>
          <w:bCs/>
          <w:szCs w:val="20"/>
        </w:rPr>
        <w:t>filiales</w:t>
      </w:r>
      <w:proofErr w:type="spellEnd"/>
      <w:r>
        <w:rPr>
          <w:rFonts w:cs="Arial"/>
          <w:bCs/>
          <w:szCs w:val="20"/>
        </w:rPr>
        <w:t xml:space="preserve"> « </w:t>
      </w:r>
      <w:proofErr w:type="spellStart"/>
      <w:r>
        <w:rPr>
          <w:rFonts w:cs="Arial"/>
          <w:bCs/>
          <w:szCs w:val="20"/>
        </w:rPr>
        <w:t>classiques</w:t>
      </w:r>
      <w:proofErr w:type="spellEnd"/>
      <w:r>
        <w:rPr>
          <w:rFonts w:cs="Arial"/>
          <w:bCs/>
          <w:szCs w:val="20"/>
        </w:rPr>
        <w:t xml:space="preserve"> » </w:t>
      </w:r>
      <w:proofErr w:type="spellStart"/>
      <w:r>
        <w:rPr>
          <w:rFonts w:cs="Arial"/>
          <w:bCs/>
          <w:szCs w:val="20"/>
        </w:rPr>
        <w:t>doivent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encore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être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ravitaillées</w:t>
      </w:r>
      <w:proofErr w:type="spellEnd"/>
      <w:r>
        <w:rPr>
          <w:rFonts w:cs="Arial"/>
          <w:bCs/>
          <w:szCs w:val="20"/>
        </w:rPr>
        <w:t xml:space="preserve"> par </w:t>
      </w:r>
      <w:proofErr w:type="spellStart"/>
      <w:r>
        <w:rPr>
          <w:rFonts w:cs="Arial"/>
          <w:bCs/>
          <w:szCs w:val="20"/>
        </w:rPr>
        <w:t>palettes</w:t>
      </w:r>
      <w:proofErr w:type="spellEnd"/>
      <w:r>
        <w:rPr>
          <w:rFonts w:cs="Arial"/>
          <w:bCs/>
          <w:szCs w:val="20"/>
        </w:rPr>
        <w:t xml:space="preserve">. « Avec FullPick, nos </w:t>
      </w:r>
      <w:proofErr w:type="spellStart"/>
      <w:r>
        <w:rPr>
          <w:rFonts w:cs="Arial"/>
          <w:bCs/>
          <w:szCs w:val="20"/>
        </w:rPr>
        <w:t>clients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préparent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manière</w:t>
      </w:r>
      <w:proofErr w:type="spellEnd"/>
      <w:r>
        <w:rPr>
          <w:rFonts w:cs="Arial"/>
          <w:bCs/>
          <w:szCs w:val="20"/>
        </w:rPr>
        <w:t xml:space="preserve"> flexible </w:t>
      </w:r>
      <w:proofErr w:type="spellStart"/>
      <w:r>
        <w:rPr>
          <w:rFonts w:cs="Arial"/>
          <w:bCs/>
          <w:szCs w:val="20"/>
        </w:rPr>
        <w:t>aux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changements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structure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leurs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magasins</w:t>
      </w:r>
      <w:proofErr w:type="spellEnd"/>
      <w:r>
        <w:rPr>
          <w:rFonts w:cs="Arial"/>
          <w:bCs/>
          <w:szCs w:val="20"/>
        </w:rPr>
        <w:t xml:space="preserve"> et </w:t>
      </w:r>
      <w:proofErr w:type="spellStart"/>
      <w:r>
        <w:rPr>
          <w:rFonts w:cs="Arial"/>
          <w:bCs/>
          <w:szCs w:val="20"/>
        </w:rPr>
        <w:t>augmentent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leur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résilience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face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aux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défis</w:t>
      </w:r>
      <w:proofErr w:type="spellEnd"/>
      <w:r>
        <w:rPr>
          <w:rFonts w:cs="Arial"/>
          <w:bCs/>
          <w:szCs w:val="20"/>
        </w:rPr>
        <w:t xml:space="preserve"> à </w:t>
      </w:r>
      <w:proofErr w:type="spellStart"/>
      <w:r>
        <w:rPr>
          <w:rFonts w:cs="Arial"/>
          <w:bCs/>
          <w:szCs w:val="20"/>
        </w:rPr>
        <w:t>venir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devise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d’Héraclite</w:t>
      </w:r>
      <w:proofErr w:type="spellEnd"/>
      <w:r>
        <w:rPr>
          <w:rFonts w:cs="Arial"/>
          <w:bCs/>
          <w:szCs w:val="20"/>
        </w:rPr>
        <w:t xml:space="preserve"> « </w:t>
      </w:r>
      <w:proofErr w:type="spellStart"/>
      <w:r>
        <w:rPr>
          <w:rFonts w:cs="Arial"/>
          <w:bCs/>
          <w:szCs w:val="20"/>
        </w:rPr>
        <w:t>Rien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n’est</w:t>
      </w:r>
      <w:proofErr w:type="spellEnd"/>
      <w:r>
        <w:rPr>
          <w:rFonts w:cs="Arial"/>
          <w:bCs/>
          <w:szCs w:val="20"/>
        </w:rPr>
        <w:t xml:space="preserve"> plus </w:t>
      </w:r>
      <w:proofErr w:type="spellStart"/>
      <w:r>
        <w:rPr>
          <w:rFonts w:cs="Arial"/>
          <w:bCs/>
          <w:szCs w:val="20"/>
        </w:rPr>
        <w:t>constant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le </w:t>
      </w:r>
      <w:proofErr w:type="spellStart"/>
      <w:r>
        <w:rPr>
          <w:rFonts w:cs="Arial"/>
          <w:bCs/>
          <w:szCs w:val="20"/>
        </w:rPr>
        <w:t>changement</w:t>
      </w:r>
      <w:proofErr w:type="spellEnd"/>
      <w:r>
        <w:rPr>
          <w:rFonts w:cs="Arial"/>
          <w:bCs/>
          <w:szCs w:val="20"/>
        </w:rPr>
        <w:t xml:space="preserve"> » </w:t>
      </w:r>
      <w:proofErr w:type="spellStart"/>
      <w:r>
        <w:rPr>
          <w:rFonts w:cs="Arial"/>
          <w:bCs/>
          <w:szCs w:val="20"/>
        </w:rPr>
        <w:t>s’appliquant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aussi</w:t>
      </w:r>
      <w:proofErr w:type="spellEnd"/>
      <w:r>
        <w:rPr>
          <w:rFonts w:cs="Arial"/>
          <w:bCs/>
          <w:szCs w:val="20"/>
        </w:rPr>
        <w:t xml:space="preserve"> à </w:t>
      </w:r>
      <w:proofErr w:type="spellStart"/>
      <w:r>
        <w:rPr>
          <w:rFonts w:cs="Arial"/>
          <w:bCs/>
          <w:szCs w:val="20"/>
        </w:rPr>
        <w:t>l’industrie</w:t>
      </w:r>
      <w:proofErr w:type="spellEnd"/>
      <w:r>
        <w:rPr>
          <w:rFonts w:cs="Arial"/>
          <w:bCs/>
          <w:szCs w:val="20"/>
        </w:rPr>
        <w:t xml:space="preserve"> et au commerce de </w:t>
      </w:r>
      <w:proofErr w:type="spellStart"/>
      <w:r>
        <w:rPr>
          <w:rFonts w:cs="Arial"/>
          <w:bCs/>
          <w:szCs w:val="20"/>
        </w:rPr>
        <w:t>détail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alimentaires</w:t>
      </w:r>
      <w:proofErr w:type="spellEnd"/>
      <w:r>
        <w:rPr>
          <w:rFonts w:cs="Arial"/>
          <w:bCs/>
          <w:szCs w:val="20"/>
        </w:rPr>
        <w:t xml:space="preserve">, la question </w:t>
      </w:r>
      <w:proofErr w:type="spellStart"/>
      <w:r>
        <w:rPr>
          <w:rFonts w:cs="Arial"/>
          <w:bCs/>
          <w:szCs w:val="20"/>
        </w:rPr>
        <w:t>centrale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n’est</w:t>
      </w:r>
      <w:proofErr w:type="spellEnd"/>
      <w:r>
        <w:rPr>
          <w:rFonts w:cs="Arial"/>
          <w:bCs/>
          <w:szCs w:val="20"/>
        </w:rPr>
        <w:t xml:space="preserve"> plus de </w:t>
      </w:r>
      <w:proofErr w:type="spellStart"/>
      <w:r>
        <w:rPr>
          <w:rFonts w:cs="Arial"/>
          <w:bCs/>
          <w:szCs w:val="20"/>
        </w:rPr>
        <w:t>savoir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s’il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faut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automatiser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mais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plutôt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quand</w:t>
      </w:r>
      <w:proofErr w:type="spellEnd"/>
      <w:r>
        <w:rPr>
          <w:rFonts w:cs="Arial"/>
          <w:bCs/>
          <w:szCs w:val="20"/>
        </w:rPr>
        <w:t xml:space="preserve"> », </w:t>
      </w:r>
      <w:proofErr w:type="spellStart"/>
      <w:r>
        <w:rPr>
          <w:rFonts w:cs="Arial"/>
          <w:bCs/>
          <w:szCs w:val="20"/>
        </w:rPr>
        <w:t>souligne</w:t>
      </w:r>
      <w:proofErr w:type="spellEnd"/>
      <w:r>
        <w:rPr>
          <w:rFonts w:cs="Arial"/>
          <w:bCs/>
          <w:szCs w:val="20"/>
        </w:rPr>
        <w:t xml:space="preserve"> Michael Schedlbauer, Vice President Business Development Grocery </w:t>
      </w:r>
      <w:proofErr w:type="spellStart"/>
      <w:r>
        <w:rPr>
          <w:rFonts w:cs="Arial"/>
          <w:bCs/>
          <w:szCs w:val="20"/>
        </w:rPr>
        <w:t>chez</w:t>
      </w:r>
      <w:proofErr w:type="spellEnd"/>
      <w:r>
        <w:rPr>
          <w:rFonts w:cs="Arial"/>
          <w:bCs/>
          <w:szCs w:val="20"/>
        </w:rPr>
        <w:t xml:space="preserve"> TGW.</w:t>
      </w:r>
    </w:p>
    <w:p w:rsidR="00EF36C4" w:rsidRDefault="00EF36C4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:rsidR="00EA1F1A" w:rsidRDefault="00CD6772" w:rsidP="004C4ACF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Selon</w:t>
      </w:r>
      <w:proofErr w:type="spellEnd"/>
      <w:r>
        <w:rPr>
          <w:rFonts w:cs="Arial"/>
          <w:bCs/>
          <w:szCs w:val="20"/>
        </w:rPr>
        <w:t xml:space="preserve"> les </w:t>
      </w:r>
      <w:proofErr w:type="spellStart"/>
      <w:r>
        <w:rPr>
          <w:rFonts w:cs="Arial"/>
          <w:bCs/>
          <w:szCs w:val="20"/>
        </w:rPr>
        <w:t>experts</w:t>
      </w:r>
      <w:proofErr w:type="spellEnd"/>
      <w:r>
        <w:rPr>
          <w:rFonts w:cs="Arial"/>
          <w:bCs/>
          <w:szCs w:val="20"/>
        </w:rPr>
        <w:t xml:space="preserve"> TGW, la </w:t>
      </w:r>
      <w:proofErr w:type="spellStart"/>
      <w:r>
        <w:rPr>
          <w:rFonts w:cs="Arial"/>
          <w:bCs/>
          <w:szCs w:val="20"/>
        </w:rPr>
        <w:t>volatilité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chaînes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d’approvisionnement</w:t>
      </w:r>
      <w:proofErr w:type="spellEnd"/>
      <w:r>
        <w:rPr>
          <w:rFonts w:cs="Arial"/>
          <w:bCs/>
          <w:szCs w:val="20"/>
        </w:rPr>
        <w:t xml:space="preserve">, la </w:t>
      </w:r>
      <w:proofErr w:type="spellStart"/>
      <w:r>
        <w:rPr>
          <w:rFonts w:cs="Arial"/>
          <w:bCs/>
          <w:szCs w:val="20"/>
        </w:rPr>
        <w:t>pénurie</w:t>
      </w:r>
      <w:proofErr w:type="spellEnd"/>
      <w:r>
        <w:rPr>
          <w:rFonts w:cs="Arial"/>
          <w:bCs/>
          <w:szCs w:val="20"/>
        </w:rPr>
        <w:t xml:space="preserve"> de main-</w:t>
      </w:r>
      <w:proofErr w:type="spellStart"/>
      <w:r>
        <w:rPr>
          <w:rFonts w:cs="Arial"/>
          <w:bCs/>
          <w:szCs w:val="20"/>
        </w:rPr>
        <w:t>d’œuvre</w:t>
      </w:r>
      <w:proofErr w:type="spellEnd"/>
      <w:r>
        <w:rPr>
          <w:rFonts w:cs="Arial"/>
          <w:bCs/>
          <w:szCs w:val="20"/>
        </w:rPr>
        <w:t xml:space="preserve">, les </w:t>
      </w:r>
      <w:proofErr w:type="spellStart"/>
      <w:r>
        <w:rPr>
          <w:rFonts w:cs="Arial"/>
          <w:bCs/>
          <w:szCs w:val="20"/>
        </w:rPr>
        <w:t>règles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d’ergonomie</w:t>
      </w:r>
      <w:proofErr w:type="spellEnd"/>
      <w:r>
        <w:rPr>
          <w:rFonts w:cs="Arial"/>
          <w:bCs/>
          <w:szCs w:val="20"/>
        </w:rPr>
        <w:t xml:space="preserve"> plus </w:t>
      </w:r>
      <w:proofErr w:type="spellStart"/>
      <w:r>
        <w:rPr>
          <w:rFonts w:cs="Arial"/>
          <w:bCs/>
          <w:szCs w:val="20"/>
        </w:rPr>
        <w:t>strictes</w:t>
      </w:r>
      <w:proofErr w:type="spellEnd"/>
      <w:r>
        <w:rPr>
          <w:rFonts w:cs="Arial"/>
          <w:bCs/>
          <w:szCs w:val="20"/>
        </w:rPr>
        <w:t xml:space="preserve"> et la </w:t>
      </w:r>
      <w:proofErr w:type="spellStart"/>
      <w:r>
        <w:rPr>
          <w:rFonts w:cs="Arial"/>
          <w:bCs/>
          <w:szCs w:val="20"/>
        </w:rPr>
        <w:t>disponibilité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espaces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sont</w:t>
      </w:r>
      <w:proofErr w:type="spellEnd"/>
      <w:r>
        <w:rPr>
          <w:rFonts w:cs="Arial"/>
          <w:bCs/>
          <w:szCs w:val="20"/>
        </w:rPr>
        <w:t xml:space="preserve"> les </w:t>
      </w:r>
      <w:proofErr w:type="spellStart"/>
      <w:r>
        <w:rPr>
          <w:rFonts w:cs="Arial"/>
          <w:bCs/>
          <w:szCs w:val="20"/>
        </w:rPr>
        <w:t>principaux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moteurs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l’automatisation</w:t>
      </w:r>
      <w:proofErr w:type="spellEnd"/>
      <w:r>
        <w:rPr>
          <w:rFonts w:cs="Arial"/>
          <w:bCs/>
          <w:szCs w:val="20"/>
        </w:rPr>
        <w:t>. « </w:t>
      </w:r>
      <w:proofErr w:type="spellStart"/>
      <w:r>
        <w:rPr>
          <w:rFonts w:cs="Arial"/>
          <w:bCs/>
          <w:szCs w:val="20"/>
        </w:rPr>
        <w:t>L’augmentation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prix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l’énergie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critère</w:t>
      </w:r>
      <w:proofErr w:type="spellEnd"/>
      <w:r>
        <w:rPr>
          <w:rFonts w:cs="Arial"/>
          <w:bCs/>
          <w:szCs w:val="20"/>
        </w:rPr>
        <w:t xml:space="preserve"> de plus en plus </w:t>
      </w:r>
      <w:proofErr w:type="spellStart"/>
      <w:r>
        <w:rPr>
          <w:rFonts w:cs="Arial"/>
          <w:bCs/>
          <w:szCs w:val="20"/>
        </w:rPr>
        <w:t>important</w:t>
      </w:r>
      <w:proofErr w:type="spellEnd"/>
      <w:r>
        <w:rPr>
          <w:rFonts w:cs="Arial"/>
          <w:bCs/>
          <w:szCs w:val="20"/>
        </w:rPr>
        <w:t xml:space="preserve">, en </w:t>
      </w:r>
      <w:proofErr w:type="spellStart"/>
      <w:r>
        <w:rPr>
          <w:rFonts w:cs="Arial"/>
          <w:bCs/>
          <w:szCs w:val="20"/>
        </w:rPr>
        <w:t>particulier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dans</w:t>
      </w:r>
      <w:proofErr w:type="spellEnd"/>
      <w:r>
        <w:rPr>
          <w:rFonts w:cs="Arial"/>
          <w:bCs/>
          <w:szCs w:val="20"/>
        </w:rPr>
        <w:t xml:space="preserve"> les </w:t>
      </w:r>
      <w:proofErr w:type="spellStart"/>
      <w:r>
        <w:rPr>
          <w:rFonts w:cs="Arial"/>
          <w:bCs/>
          <w:szCs w:val="20"/>
        </w:rPr>
        <w:t>secteurs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réfrigération</w:t>
      </w:r>
      <w:proofErr w:type="spellEnd"/>
      <w:r>
        <w:rPr>
          <w:rFonts w:cs="Arial"/>
          <w:bCs/>
          <w:szCs w:val="20"/>
        </w:rPr>
        <w:t xml:space="preserve"> et de la </w:t>
      </w:r>
      <w:proofErr w:type="spellStart"/>
      <w:r>
        <w:rPr>
          <w:rFonts w:cs="Arial"/>
          <w:bCs/>
          <w:szCs w:val="20"/>
        </w:rPr>
        <w:t>congélation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réduction</w:t>
      </w:r>
      <w:proofErr w:type="spellEnd"/>
      <w:r>
        <w:rPr>
          <w:rFonts w:cs="Arial"/>
          <w:bCs/>
          <w:szCs w:val="20"/>
        </w:rPr>
        <w:t xml:space="preserve"> du volume à </w:t>
      </w:r>
      <w:proofErr w:type="spellStart"/>
      <w:r>
        <w:rPr>
          <w:rFonts w:cs="Arial"/>
          <w:bCs/>
          <w:szCs w:val="20"/>
        </w:rPr>
        <w:t>refroidir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permise</w:t>
      </w:r>
      <w:proofErr w:type="spellEnd"/>
      <w:r>
        <w:rPr>
          <w:rFonts w:cs="Arial"/>
          <w:bCs/>
          <w:szCs w:val="20"/>
        </w:rPr>
        <w:t xml:space="preserve"> par </w:t>
      </w:r>
      <w:proofErr w:type="spellStart"/>
      <w:r>
        <w:rPr>
          <w:rFonts w:cs="Arial"/>
          <w:bCs/>
          <w:szCs w:val="20"/>
        </w:rPr>
        <w:t>l’automatisation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compacte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permet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diminuer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 w:rsidR="00263E3D" w:rsidRPr="001176E5">
        <w:rPr>
          <w:rFonts w:cs="Arial"/>
          <w:color w:val="202124"/>
          <w:szCs w:val="20"/>
          <w:shd w:val="clear" w:color="auto" w:fill="FFFFFF"/>
        </w:rPr>
        <w:t>substantiellement</w:t>
      </w:r>
      <w:proofErr w:type="spellEnd"/>
      <w:r w:rsidR="00263E3D">
        <w:rPr>
          <w:rFonts w:cs="Arial"/>
          <w:color w:val="202124"/>
          <w:sz w:val="42"/>
          <w:szCs w:val="42"/>
          <w:shd w:val="clear" w:color="auto" w:fill="FFFFFF"/>
        </w:rPr>
        <w:t xml:space="preserve"> </w:t>
      </w:r>
      <w:r>
        <w:rPr>
          <w:rFonts w:cs="Arial"/>
          <w:bCs/>
          <w:szCs w:val="20"/>
        </w:rPr>
        <w:t xml:space="preserve">les </w:t>
      </w:r>
      <w:proofErr w:type="spellStart"/>
      <w:r>
        <w:rPr>
          <w:rFonts w:cs="Arial"/>
          <w:bCs/>
          <w:szCs w:val="20"/>
        </w:rPr>
        <w:t>coûts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opérationnels</w:t>
      </w:r>
      <w:proofErr w:type="spellEnd"/>
      <w:r>
        <w:rPr>
          <w:rFonts w:cs="Arial"/>
          <w:bCs/>
          <w:szCs w:val="20"/>
        </w:rPr>
        <w:t xml:space="preserve"> », </w:t>
      </w:r>
      <w:proofErr w:type="spellStart"/>
      <w:r>
        <w:rPr>
          <w:rFonts w:cs="Arial"/>
          <w:bCs/>
          <w:szCs w:val="20"/>
        </w:rPr>
        <w:t>explique</w:t>
      </w:r>
      <w:proofErr w:type="spellEnd"/>
      <w:r>
        <w:rPr>
          <w:rFonts w:cs="Arial"/>
          <w:bCs/>
          <w:szCs w:val="20"/>
        </w:rPr>
        <w:t xml:space="preserve"> Michael Schedlbauer. </w:t>
      </w:r>
    </w:p>
    <w:p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:rsidR="005C6933" w:rsidRPr="005C6933" w:rsidRDefault="005C6933" w:rsidP="0013657E">
      <w:pPr>
        <w:tabs>
          <w:tab w:val="left" w:pos="5531"/>
        </w:tabs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Idéal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pour</w:t>
      </w:r>
      <w:proofErr w:type="spellEnd"/>
      <w:r>
        <w:rPr>
          <w:rFonts w:cs="Arial"/>
          <w:b/>
          <w:bCs/>
          <w:szCs w:val="20"/>
        </w:rPr>
        <w:t xml:space="preserve"> les installations Greenfield et Brownfield</w:t>
      </w:r>
    </w:p>
    <w:p w:rsidR="00EA1F1A" w:rsidRDefault="00EA1F1A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:rsidR="00C91EE3" w:rsidRDefault="00EF36C4" w:rsidP="004C4ACF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Les </w:t>
      </w:r>
      <w:proofErr w:type="spellStart"/>
      <w:r>
        <w:rPr>
          <w:rFonts w:cs="Arial"/>
          <w:bCs/>
          <w:szCs w:val="20"/>
        </w:rPr>
        <w:t>projets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logistique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secteurs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réfrigération</w:t>
      </w:r>
      <w:proofErr w:type="spellEnd"/>
      <w:r>
        <w:rPr>
          <w:rFonts w:cs="Arial"/>
          <w:bCs/>
          <w:szCs w:val="20"/>
        </w:rPr>
        <w:t xml:space="preserve"> et de la </w:t>
      </w:r>
      <w:proofErr w:type="spellStart"/>
      <w:r>
        <w:rPr>
          <w:rFonts w:cs="Arial"/>
          <w:bCs/>
          <w:szCs w:val="20"/>
        </w:rPr>
        <w:t>congélation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reçoivent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coup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pouce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supplémentaire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car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tendance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</w:t>
      </w:r>
      <w:proofErr w:type="spellEnd"/>
      <w:r>
        <w:rPr>
          <w:rFonts w:cs="Arial"/>
          <w:bCs/>
          <w:szCs w:val="20"/>
        </w:rPr>
        <w:t xml:space="preserve"> à </w:t>
      </w:r>
      <w:proofErr w:type="spellStart"/>
      <w:r>
        <w:rPr>
          <w:rFonts w:cs="Arial"/>
          <w:bCs/>
          <w:szCs w:val="20"/>
        </w:rPr>
        <w:t>une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alimentation</w:t>
      </w:r>
      <w:proofErr w:type="spellEnd"/>
      <w:r>
        <w:rPr>
          <w:rFonts w:cs="Arial"/>
          <w:bCs/>
          <w:szCs w:val="20"/>
        </w:rPr>
        <w:t xml:space="preserve"> plus </w:t>
      </w:r>
      <w:proofErr w:type="spellStart"/>
      <w:r>
        <w:rPr>
          <w:rFonts w:cs="Arial"/>
          <w:bCs/>
          <w:szCs w:val="20"/>
        </w:rPr>
        <w:t>saine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qu’auparavant</w:t>
      </w:r>
      <w:proofErr w:type="spellEnd"/>
      <w:r>
        <w:rPr>
          <w:rFonts w:cs="Arial"/>
          <w:bCs/>
          <w:szCs w:val="20"/>
        </w:rPr>
        <w:t xml:space="preserve"> et les </w:t>
      </w:r>
      <w:proofErr w:type="spellStart"/>
      <w:r>
        <w:rPr>
          <w:rFonts w:cs="Arial"/>
          <w:bCs/>
          <w:szCs w:val="20"/>
        </w:rPr>
        <w:t>aliments</w:t>
      </w:r>
      <w:proofErr w:type="spellEnd"/>
      <w:r>
        <w:rPr>
          <w:rFonts w:cs="Arial"/>
          <w:bCs/>
          <w:szCs w:val="20"/>
        </w:rPr>
        <w:t xml:space="preserve"> sensibles </w:t>
      </w:r>
      <w:proofErr w:type="spellStart"/>
      <w:r>
        <w:rPr>
          <w:rFonts w:cs="Arial"/>
          <w:bCs/>
          <w:szCs w:val="20"/>
        </w:rPr>
        <w:t>tels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les </w:t>
      </w:r>
      <w:proofErr w:type="spellStart"/>
      <w:r>
        <w:rPr>
          <w:rFonts w:cs="Arial"/>
          <w:bCs/>
          <w:szCs w:val="20"/>
        </w:rPr>
        <w:t>fruits</w:t>
      </w:r>
      <w:proofErr w:type="spellEnd"/>
      <w:r>
        <w:rPr>
          <w:rFonts w:cs="Arial"/>
          <w:bCs/>
          <w:szCs w:val="20"/>
        </w:rPr>
        <w:t xml:space="preserve">, les </w:t>
      </w:r>
      <w:proofErr w:type="spellStart"/>
      <w:r>
        <w:rPr>
          <w:rFonts w:cs="Arial"/>
          <w:bCs/>
          <w:szCs w:val="20"/>
        </w:rPr>
        <w:t>légumes</w:t>
      </w:r>
      <w:proofErr w:type="spellEnd"/>
      <w:r>
        <w:rPr>
          <w:rFonts w:cs="Arial"/>
          <w:bCs/>
          <w:szCs w:val="20"/>
        </w:rPr>
        <w:t xml:space="preserve">, les </w:t>
      </w:r>
      <w:proofErr w:type="spellStart"/>
      <w:r>
        <w:rPr>
          <w:rFonts w:cs="Arial"/>
          <w:bCs/>
          <w:szCs w:val="20"/>
        </w:rPr>
        <w:t>substituts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lait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ou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protéines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doivent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donc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être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distribués</w:t>
      </w:r>
      <w:proofErr w:type="spellEnd"/>
      <w:r>
        <w:rPr>
          <w:rFonts w:cs="Arial"/>
          <w:bCs/>
          <w:szCs w:val="20"/>
        </w:rPr>
        <w:t xml:space="preserve"> le plus </w:t>
      </w:r>
      <w:proofErr w:type="spellStart"/>
      <w:r>
        <w:rPr>
          <w:rFonts w:cs="Arial"/>
          <w:bCs/>
          <w:szCs w:val="20"/>
        </w:rPr>
        <w:t>rapidement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possibles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aux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magasins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Même</w:t>
      </w:r>
      <w:proofErr w:type="spellEnd"/>
      <w:r>
        <w:rPr>
          <w:rFonts w:cs="Arial"/>
          <w:bCs/>
          <w:szCs w:val="20"/>
        </w:rPr>
        <w:t xml:space="preserve"> les </w:t>
      </w:r>
      <w:proofErr w:type="spellStart"/>
      <w:r>
        <w:rPr>
          <w:rFonts w:cs="Arial"/>
          <w:bCs/>
          <w:szCs w:val="20"/>
        </w:rPr>
        <w:t>discounters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adeptes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depuis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décennies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processus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manuels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optimisés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s’orientent</w:t>
      </w:r>
      <w:proofErr w:type="spellEnd"/>
      <w:r>
        <w:rPr>
          <w:rFonts w:cs="Arial"/>
          <w:bCs/>
          <w:szCs w:val="20"/>
        </w:rPr>
        <w:t xml:space="preserve"> de plus en plus </w:t>
      </w:r>
      <w:proofErr w:type="spellStart"/>
      <w:r>
        <w:rPr>
          <w:rFonts w:cs="Arial"/>
          <w:bCs/>
          <w:szCs w:val="20"/>
        </w:rPr>
        <w:t>vers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voie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l’automatisation</w:t>
      </w:r>
      <w:proofErr w:type="spellEnd"/>
      <w:r>
        <w:rPr>
          <w:rFonts w:cs="Arial"/>
          <w:bCs/>
          <w:szCs w:val="20"/>
        </w:rPr>
        <w:t xml:space="preserve">. FullPick a </w:t>
      </w:r>
      <w:proofErr w:type="spellStart"/>
      <w:r>
        <w:rPr>
          <w:rFonts w:cs="Arial"/>
          <w:bCs/>
          <w:szCs w:val="20"/>
        </w:rPr>
        <w:t>l’avantage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pouvoir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être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 w:rsidR="00B84083">
        <w:rPr>
          <w:rFonts w:cs="Arial"/>
          <w:bCs/>
          <w:szCs w:val="20"/>
        </w:rPr>
        <w:t>mis</w:t>
      </w:r>
      <w:proofErr w:type="spellEnd"/>
      <w:r w:rsidR="00B84083">
        <w:rPr>
          <w:rFonts w:cs="Arial"/>
          <w:bCs/>
          <w:szCs w:val="20"/>
        </w:rPr>
        <w:t xml:space="preserve"> en </w:t>
      </w:r>
      <w:proofErr w:type="spellStart"/>
      <w:r w:rsidR="00B84083">
        <w:rPr>
          <w:rFonts w:cs="Arial"/>
          <w:bCs/>
          <w:szCs w:val="20"/>
        </w:rPr>
        <w:t>oeuvre</w:t>
      </w:r>
      <w:proofErr w:type="spellEnd"/>
      <w:r w:rsidR="00B84083"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dans</w:t>
      </w:r>
      <w:proofErr w:type="spellEnd"/>
      <w:r>
        <w:rPr>
          <w:rFonts w:cs="Arial"/>
          <w:bCs/>
          <w:szCs w:val="20"/>
        </w:rPr>
        <w:t xml:space="preserve"> des </w:t>
      </w:r>
      <w:proofErr w:type="spellStart"/>
      <w:r>
        <w:rPr>
          <w:rFonts w:cs="Arial"/>
          <w:bCs/>
          <w:szCs w:val="20"/>
        </w:rPr>
        <w:t>bâtiments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neufs</w:t>
      </w:r>
      <w:proofErr w:type="spellEnd"/>
      <w:r>
        <w:rPr>
          <w:rFonts w:cs="Arial"/>
          <w:bCs/>
          <w:szCs w:val="20"/>
        </w:rPr>
        <w:t xml:space="preserve"> (</w:t>
      </w:r>
      <w:proofErr w:type="spellStart"/>
      <w:r>
        <w:rPr>
          <w:rFonts w:cs="Arial"/>
          <w:bCs/>
          <w:szCs w:val="20"/>
        </w:rPr>
        <w:t>greenfield</w:t>
      </w:r>
      <w:proofErr w:type="spellEnd"/>
      <w:r>
        <w:rPr>
          <w:rFonts w:cs="Arial"/>
          <w:bCs/>
          <w:szCs w:val="20"/>
        </w:rPr>
        <w:t xml:space="preserve">) </w:t>
      </w:r>
      <w:proofErr w:type="spellStart"/>
      <w:r>
        <w:rPr>
          <w:rFonts w:cs="Arial"/>
          <w:bCs/>
          <w:szCs w:val="20"/>
        </w:rPr>
        <w:t>ou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existants</w:t>
      </w:r>
      <w:proofErr w:type="spellEnd"/>
      <w:r>
        <w:rPr>
          <w:rFonts w:cs="Arial"/>
          <w:bCs/>
          <w:szCs w:val="20"/>
        </w:rPr>
        <w:t xml:space="preserve"> (</w:t>
      </w:r>
      <w:proofErr w:type="spellStart"/>
      <w:r>
        <w:rPr>
          <w:rFonts w:cs="Arial"/>
          <w:bCs/>
          <w:szCs w:val="20"/>
        </w:rPr>
        <w:t>brownfield</w:t>
      </w:r>
      <w:proofErr w:type="spellEnd"/>
      <w:r>
        <w:rPr>
          <w:rFonts w:cs="Arial"/>
          <w:bCs/>
          <w:szCs w:val="20"/>
        </w:rPr>
        <w:t xml:space="preserve">). </w:t>
      </w:r>
    </w:p>
    <w:p w:rsidR="00F7324D" w:rsidRDefault="00F7324D" w:rsidP="004C4ACF">
      <w:pPr>
        <w:spacing w:line="360" w:lineRule="auto"/>
        <w:ind w:left="0" w:right="1693"/>
        <w:rPr>
          <w:rFonts w:cs="Arial"/>
          <w:bCs/>
          <w:szCs w:val="20"/>
        </w:rPr>
      </w:pPr>
    </w:p>
    <w:p w:rsidR="00F7324D" w:rsidRDefault="008F4785" w:rsidP="004C4ACF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Pour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mieux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servir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clients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l’industrie</w:t>
      </w:r>
      <w:proofErr w:type="spellEnd"/>
      <w:r>
        <w:rPr>
          <w:rFonts w:cs="Arial"/>
          <w:bCs/>
          <w:szCs w:val="20"/>
        </w:rPr>
        <w:t xml:space="preserve"> et du commerce de </w:t>
      </w:r>
      <w:r w:rsidR="0021287A">
        <w:rPr>
          <w:rFonts w:cs="Arial"/>
          <w:bCs/>
          <w:szCs w:val="20"/>
        </w:rPr>
        <w:t xml:space="preserve">distribution </w:t>
      </w:r>
      <w:proofErr w:type="spellStart"/>
      <w:r>
        <w:rPr>
          <w:rFonts w:cs="Arial"/>
          <w:bCs/>
          <w:szCs w:val="20"/>
        </w:rPr>
        <w:t>alimentaire</w:t>
      </w:r>
      <w:proofErr w:type="spellEnd"/>
      <w:r>
        <w:rPr>
          <w:rFonts w:cs="Arial"/>
          <w:bCs/>
          <w:szCs w:val="20"/>
        </w:rPr>
        <w:t xml:space="preserve"> au </w:t>
      </w:r>
      <w:proofErr w:type="spellStart"/>
      <w:r>
        <w:rPr>
          <w:rFonts w:cs="Arial"/>
          <w:bCs/>
          <w:szCs w:val="20"/>
        </w:rPr>
        <w:t>niveau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mondial</w:t>
      </w:r>
      <w:proofErr w:type="spellEnd"/>
      <w:r>
        <w:rPr>
          <w:rFonts w:cs="Arial"/>
          <w:bCs/>
          <w:szCs w:val="20"/>
        </w:rPr>
        <w:t xml:space="preserve">, TGW a </w:t>
      </w:r>
      <w:proofErr w:type="spellStart"/>
      <w:r>
        <w:rPr>
          <w:rFonts w:cs="Arial"/>
          <w:bCs/>
          <w:szCs w:val="20"/>
        </w:rPr>
        <w:t>regroupé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proofErr w:type="gramStart"/>
      <w:r>
        <w:rPr>
          <w:rFonts w:cs="Arial"/>
          <w:bCs/>
          <w:szCs w:val="20"/>
        </w:rPr>
        <w:t>expertise</w:t>
      </w:r>
      <w:proofErr w:type="spellEnd"/>
      <w:r>
        <w:rPr>
          <w:rFonts w:cs="Arial"/>
          <w:bCs/>
          <w:szCs w:val="20"/>
        </w:rPr>
        <w:t> :</w:t>
      </w:r>
      <w:proofErr w:type="gramEnd"/>
      <w:r>
        <w:rPr>
          <w:rFonts w:cs="Arial"/>
          <w:bCs/>
          <w:szCs w:val="20"/>
        </w:rPr>
        <w:t xml:space="preserve"> la Business Unit Grocery Retail, </w:t>
      </w:r>
      <w:proofErr w:type="spellStart"/>
      <w:r>
        <w:rPr>
          <w:rFonts w:cs="Arial"/>
          <w:bCs/>
          <w:szCs w:val="20"/>
        </w:rPr>
        <w:t>dirigée</w:t>
      </w:r>
      <w:proofErr w:type="spellEnd"/>
      <w:r>
        <w:rPr>
          <w:rFonts w:cs="Arial"/>
          <w:bCs/>
          <w:szCs w:val="20"/>
        </w:rPr>
        <w:t xml:space="preserve"> par Peter Ehrenhuber, </w:t>
      </w:r>
      <w:proofErr w:type="spellStart"/>
      <w:r>
        <w:rPr>
          <w:rFonts w:cs="Arial"/>
          <w:bCs/>
          <w:szCs w:val="20"/>
        </w:rPr>
        <w:t>est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chargée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développer</w:t>
      </w:r>
      <w:proofErr w:type="spellEnd"/>
      <w:r>
        <w:rPr>
          <w:rFonts w:cs="Arial"/>
          <w:bCs/>
          <w:szCs w:val="20"/>
        </w:rPr>
        <w:t xml:space="preserve"> des solutions </w:t>
      </w:r>
      <w:proofErr w:type="spellStart"/>
      <w:r>
        <w:rPr>
          <w:rFonts w:cs="Arial"/>
          <w:bCs/>
          <w:szCs w:val="20"/>
        </w:rPr>
        <w:t>optimisées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pour</w:t>
      </w:r>
      <w:proofErr w:type="spellEnd"/>
      <w:r>
        <w:rPr>
          <w:rFonts w:cs="Arial"/>
          <w:bCs/>
          <w:szCs w:val="20"/>
        </w:rPr>
        <w:t xml:space="preserve"> les </w:t>
      </w:r>
      <w:proofErr w:type="spellStart"/>
      <w:r>
        <w:rPr>
          <w:rFonts w:cs="Arial"/>
          <w:bCs/>
          <w:szCs w:val="20"/>
        </w:rPr>
        <w:t>clients</w:t>
      </w:r>
      <w:proofErr w:type="spellEnd"/>
      <w:r>
        <w:rPr>
          <w:rFonts w:cs="Arial"/>
          <w:bCs/>
          <w:szCs w:val="20"/>
        </w:rPr>
        <w:t xml:space="preserve">. </w:t>
      </w:r>
    </w:p>
    <w:p w:rsidR="00F25565" w:rsidRPr="00FB100C" w:rsidRDefault="00F25565" w:rsidP="003C0CE6">
      <w:pPr>
        <w:spacing w:line="360" w:lineRule="auto"/>
        <w:ind w:left="0" w:right="1693"/>
      </w:pPr>
    </w:p>
    <w:p w:rsidR="001A2DD1" w:rsidRDefault="001A2DD1" w:rsidP="003C0CE6">
      <w:pPr>
        <w:spacing w:line="360" w:lineRule="auto"/>
        <w:ind w:left="0" w:right="1693"/>
      </w:pPr>
    </w:p>
    <w:p w:rsidR="00026F3C" w:rsidRDefault="001176E5" w:rsidP="003C0CE6">
      <w:pPr>
        <w:spacing w:line="360" w:lineRule="auto"/>
        <w:ind w:left="0" w:right="1693"/>
      </w:pPr>
      <w:hyperlink r:id="rId11" w:history="1">
        <w:r w:rsidR="006E2523">
          <w:rPr>
            <w:rStyle w:val="Hyperlink"/>
          </w:rPr>
          <w:t>www.tgw-group.com</w:t>
        </w:r>
      </w:hyperlink>
    </w:p>
    <w:p w:rsidR="00196930" w:rsidRDefault="00196930" w:rsidP="003C0CE6">
      <w:pPr>
        <w:spacing w:line="360" w:lineRule="auto"/>
        <w:ind w:left="0" w:right="1693"/>
      </w:pPr>
    </w:p>
    <w:p w:rsidR="00BC7952" w:rsidRPr="00FB100C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À </w:t>
      </w:r>
      <w:proofErr w:type="spellStart"/>
      <w:r>
        <w:rPr>
          <w:rStyle w:val="Hyperlink"/>
          <w:b/>
          <w:color w:val="auto"/>
          <w:u w:val="none"/>
        </w:rPr>
        <w:t>propos</w:t>
      </w:r>
      <w:proofErr w:type="spellEnd"/>
      <w:r>
        <w:rPr>
          <w:rStyle w:val="Hyperlink"/>
          <w:b/>
          <w:color w:val="auto"/>
          <w:u w:val="none"/>
        </w:rPr>
        <w:t xml:space="preserve"> de TGW Logistics </w:t>
      </w:r>
      <w:proofErr w:type="gramStart"/>
      <w:r>
        <w:rPr>
          <w:rStyle w:val="Hyperlink"/>
          <w:b/>
          <w:color w:val="auto"/>
          <w:u w:val="none"/>
        </w:rPr>
        <w:t>Group :</w:t>
      </w:r>
      <w:proofErr w:type="gramEnd"/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</w:t>
      </w:r>
      <w:proofErr w:type="spellStart"/>
      <w:r>
        <w:rPr>
          <w:rStyle w:val="Hyperlink"/>
          <w:color w:val="auto"/>
          <w:u w:val="none"/>
        </w:rPr>
        <w:t>est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l'un</w:t>
      </w:r>
      <w:proofErr w:type="spellEnd"/>
      <w:r>
        <w:rPr>
          <w:rStyle w:val="Hyperlink"/>
          <w:color w:val="auto"/>
          <w:u w:val="none"/>
        </w:rPr>
        <w:t xml:space="preserve"> des </w:t>
      </w:r>
      <w:proofErr w:type="spellStart"/>
      <w:r>
        <w:rPr>
          <w:rStyle w:val="Hyperlink"/>
          <w:color w:val="auto"/>
          <w:u w:val="none"/>
        </w:rPr>
        <w:t>principaux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fournisseurs</w:t>
      </w:r>
      <w:proofErr w:type="spellEnd"/>
      <w:r>
        <w:rPr>
          <w:rStyle w:val="Hyperlink"/>
          <w:color w:val="auto"/>
          <w:u w:val="none"/>
        </w:rPr>
        <w:t xml:space="preserve"> de solutions intralogistiques </w:t>
      </w:r>
      <w:proofErr w:type="spellStart"/>
      <w:r>
        <w:rPr>
          <w:rStyle w:val="Hyperlink"/>
          <w:color w:val="auto"/>
          <w:u w:val="none"/>
        </w:rPr>
        <w:t>dans</w:t>
      </w:r>
      <w:proofErr w:type="spellEnd"/>
      <w:r>
        <w:rPr>
          <w:rStyle w:val="Hyperlink"/>
          <w:color w:val="auto"/>
          <w:u w:val="none"/>
        </w:rPr>
        <w:t xml:space="preserve"> le </w:t>
      </w:r>
      <w:proofErr w:type="spellStart"/>
      <w:r>
        <w:rPr>
          <w:rStyle w:val="Hyperlink"/>
          <w:color w:val="auto"/>
          <w:u w:val="none"/>
        </w:rPr>
        <w:t>monde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Depuis</w:t>
      </w:r>
      <w:proofErr w:type="spellEnd"/>
      <w:r>
        <w:rPr>
          <w:rStyle w:val="Hyperlink"/>
          <w:color w:val="auto"/>
          <w:u w:val="none"/>
        </w:rPr>
        <w:t xml:space="preserve"> plus de 50 ans, le </w:t>
      </w:r>
      <w:proofErr w:type="spellStart"/>
      <w:r>
        <w:rPr>
          <w:rStyle w:val="Hyperlink"/>
          <w:color w:val="auto"/>
          <w:u w:val="none"/>
        </w:rPr>
        <w:t>spécialiste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autrichien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réalise</w:t>
      </w:r>
      <w:proofErr w:type="spellEnd"/>
      <w:r>
        <w:rPr>
          <w:rStyle w:val="Hyperlink"/>
          <w:color w:val="auto"/>
          <w:u w:val="none"/>
        </w:rPr>
        <w:t xml:space="preserve"> des installations </w:t>
      </w:r>
      <w:proofErr w:type="spellStart"/>
      <w:r>
        <w:rPr>
          <w:rStyle w:val="Hyperlink"/>
          <w:color w:val="auto"/>
          <w:u w:val="none"/>
        </w:rPr>
        <w:t>automatisées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pour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internationaux</w:t>
      </w:r>
      <w:proofErr w:type="spellEnd"/>
      <w:r>
        <w:rPr>
          <w:rStyle w:val="Hyperlink"/>
          <w:color w:val="auto"/>
          <w:u w:val="none"/>
        </w:rPr>
        <w:t xml:space="preserve"> de A </w:t>
      </w:r>
      <w:proofErr w:type="spellStart"/>
      <w:r>
        <w:rPr>
          <w:rStyle w:val="Hyperlink"/>
          <w:color w:val="auto"/>
          <w:u w:val="none"/>
        </w:rPr>
        <w:t>comme</w:t>
      </w:r>
      <w:proofErr w:type="spellEnd"/>
      <w:r>
        <w:rPr>
          <w:rStyle w:val="Hyperlink"/>
          <w:color w:val="auto"/>
          <w:u w:val="none"/>
        </w:rPr>
        <w:t xml:space="preserve"> Adidas à Z </w:t>
      </w:r>
      <w:proofErr w:type="spellStart"/>
      <w:r>
        <w:rPr>
          <w:rStyle w:val="Hyperlink"/>
          <w:color w:val="auto"/>
          <w:u w:val="none"/>
        </w:rPr>
        <w:t>comme</w:t>
      </w:r>
      <w:proofErr w:type="spellEnd"/>
      <w:r>
        <w:rPr>
          <w:rStyle w:val="Hyperlink"/>
          <w:color w:val="auto"/>
          <w:u w:val="none"/>
        </w:rPr>
        <w:t xml:space="preserve"> Zalando. En </w:t>
      </w:r>
      <w:proofErr w:type="spellStart"/>
      <w:r>
        <w:rPr>
          <w:rStyle w:val="Hyperlink"/>
          <w:color w:val="auto"/>
          <w:u w:val="none"/>
        </w:rPr>
        <w:t>tant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qu'intégrateur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systèmes</w:t>
      </w:r>
      <w:proofErr w:type="spellEnd"/>
      <w:r>
        <w:rPr>
          <w:rStyle w:val="Hyperlink"/>
          <w:color w:val="auto"/>
          <w:u w:val="none"/>
        </w:rPr>
        <w:t xml:space="preserve">, TGW se </w:t>
      </w:r>
      <w:proofErr w:type="spellStart"/>
      <w:r>
        <w:rPr>
          <w:rStyle w:val="Hyperlink"/>
          <w:color w:val="auto"/>
          <w:u w:val="none"/>
        </w:rPr>
        <w:t>charge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planification</w:t>
      </w:r>
      <w:proofErr w:type="spellEnd"/>
      <w:r>
        <w:rPr>
          <w:rStyle w:val="Hyperlink"/>
          <w:color w:val="auto"/>
          <w:u w:val="none"/>
        </w:rPr>
        <w:t xml:space="preserve">, la production et la </w:t>
      </w:r>
      <w:proofErr w:type="spellStart"/>
      <w:r>
        <w:rPr>
          <w:rStyle w:val="Hyperlink"/>
          <w:color w:val="auto"/>
          <w:u w:val="none"/>
        </w:rPr>
        <w:t>réalisation</w:t>
      </w:r>
      <w:proofErr w:type="spellEnd"/>
      <w:r>
        <w:rPr>
          <w:rStyle w:val="Hyperlink"/>
          <w:color w:val="auto"/>
          <w:u w:val="none"/>
        </w:rPr>
        <w:t xml:space="preserve"> des centres </w:t>
      </w:r>
      <w:proofErr w:type="spellStart"/>
      <w:r>
        <w:rPr>
          <w:rStyle w:val="Hyperlink"/>
          <w:color w:val="auto"/>
          <w:u w:val="none"/>
        </w:rPr>
        <w:t>logistiques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complexes</w:t>
      </w:r>
      <w:proofErr w:type="spellEnd"/>
      <w:r>
        <w:rPr>
          <w:rStyle w:val="Hyperlink"/>
          <w:color w:val="auto"/>
          <w:u w:val="none"/>
        </w:rPr>
        <w:t xml:space="preserve"> – des </w:t>
      </w:r>
      <w:proofErr w:type="spellStart"/>
      <w:r>
        <w:rPr>
          <w:rStyle w:val="Hyperlink"/>
          <w:color w:val="auto"/>
          <w:u w:val="none"/>
        </w:rPr>
        <w:t>composants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mécatroniques</w:t>
      </w:r>
      <w:proofErr w:type="spellEnd"/>
      <w:r>
        <w:rPr>
          <w:rStyle w:val="Hyperlink"/>
          <w:color w:val="auto"/>
          <w:u w:val="none"/>
        </w:rPr>
        <w:t xml:space="preserve"> à la </w:t>
      </w:r>
      <w:proofErr w:type="spellStart"/>
      <w:r>
        <w:rPr>
          <w:rStyle w:val="Hyperlink"/>
          <w:color w:val="auto"/>
          <w:u w:val="none"/>
        </w:rPr>
        <w:t>robotique</w:t>
      </w:r>
      <w:proofErr w:type="spellEnd"/>
      <w:r>
        <w:rPr>
          <w:rStyle w:val="Hyperlink"/>
          <w:color w:val="auto"/>
          <w:u w:val="none"/>
        </w:rPr>
        <w:t xml:space="preserve">, en </w:t>
      </w:r>
      <w:proofErr w:type="spellStart"/>
      <w:r>
        <w:rPr>
          <w:rStyle w:val="Hyperlink"/>
          <w:color w:val="auto"/>
          <w:u w:val="none"/>
        </w:rPr>
        <w:t>passant</w:t>
      </w:r>
      <w:proofErr w:type="spellEnd"/>
      <w:r>
        <w:rPr>
          <w:rStyle w:val="Hyperlink"/>
          <w:color w:val="auto"/>
          <w:u w:val="none"/>
        </w:rPr>
        <w:t xml:space="preserve"> par le </w:t>
      </w:r>
      <w:proofErr w:type="spellStart"/>
      <w:r>
        <w:rPr>
          <w:rStyle w:val="Hyperlink"/>
          <w:color w:val="auto"/>
          <w:u w:val="none"/>
        </w:rPr>
        <w:t>pilotage</w:t>
      </w:r>
      <w:proofErr w:type="spellEnd"/>
      <w:r>
        <w:rPr>
          <w:rStyle w:val="Hyperlink"/>
          <w:color w:val="auto"/>
          <w:u w:val="none"/>
        </w:rPr>
        <w:t xml:space="preserve"> et le </w:t>
      </w:r>
      <w:proofErr w:type="spellStart"/>
      <w:r>
        <w:rPr>
          <w:rStyle w:val="Hyperlink"/>
          <w:color w:val="auto"/>
          <w:u w:val="none"/>
        </w:rPr>
        <w:t>logiciel</w:t>
      </w:r>
      <w:proofErr w:type="spellEnd"/>
      <w:r>
        <w:rPr>
          <w:rStyle w:val="Hyperlink"/>
          <w:color w:val="auto"/>
          <w:u w:val="none"/>
        </w:rPr>
        <w:t>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a des </w:t>
      </w:r>
      <w:proofErr w:type="spellStart"/>
      <w:r>
        <w:rPr>
          <w:rStyle w:val="Hyperlink"/>
          <w:color w:val="auto"/>
          <w:u w:val="none"/>
        </w:rPr>
        <w:t>filiales</w:t>
      </w:r>
      <w:proofErr w:type="spellEnd"/>
      <w:r>
        <w:rPr>
          <w:rStyle w:val="Hyperlink"/>
          <w:color w:val="auto"/>
          <w:u w:val="none"/>
        </w:rPr>
        <w:t xml:space="preserve"> en Europe, en </w:t>
      </w:r>
      <w:proofErr w:type="spellStart"/>
      <w:r>
        <w:rPr>
          <w:rStyle w:val="Hyperlink"/>
          <w:color w:val="auto"/>
          <w:u w:val="none"/>
        </w:rPr>
        <w:t>Chine</w:t>
      </w:r>
      <w:proofErr w:type="spellEnd"/>
      <w:r>
        <w:rPr>
          <w:rStyle w:val="Hyperlink"/>
          <w:color w:val="auto"/>
          <w:u w:val="none"/>
        </w:rPr>
        <w:t xml:space="preserve"> et </w:t>
      </w:r>
      <w:proofErr w:type="spellStart"/>
      <w:r>
        <w:rPr>
          <w:rStyle w:val="Hyperlink"/>
          <w:color w:val="auto"/>
          <w:u w:val="none"/>
        </w:rPr>
        <w:t>aux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États</w:t>
      </w:r>
      <w:proofErr w:type="spellEnd"/>
      <w:r>
        <w:rPr>
          <w:rStyle w:val="Hyperlink"/>
          <w:color w:val="auto"/>
          <w:u w:val="none"/>
        </w:rPr>
        <w:t xml:space="preserve">-Unis et </w:t>
      </w:r>
      <w:proofErr w:type="spellStart"/>
      <w:r>
        <w:rPr>
          <w:rStyle w:val="Hyperlink"/>
          <w:color w:val="auto"/>
          <w:u w:val="none"/>
        </w:rPr>
        <w:t>compte</w:t>
      </w:r>
      <w:proofErr w:type="spellEnd"/>
      <w:r>
        <w:rPr>
          <w:rStyle w:val="Hyperlink"/>
          <w:color w:val="auto"/>
          <w:u w:val="none"/>
        </w:rPr>
        <w:t xml:space="preserve"> plus de 4 400 </w:t>
      </w:r>
      <w:proofErr w:type="spellStart"/>
      <w:r>
        <w:rPr>
          <w:rStyle w:val="Hyperlink"/>
          <w:color w:val="auto"/>
          <w:u w:val="none"/>
        </w:rPr>
        <w:t>employés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répartis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dans</w:t>
      </w:r>
      <w:proofErr w:type="spellEnd"/>
      <w:r>
        <w:rPr>
          <w:rStyle w:val="Hyperlink"/>
          <w:color w:val="auto"/>
          <w:u w:val="none"/>
        </w:rPr>
        <w:t xml:space="preserve"> le </w:t>
      </w:r>
      <w:proofErr w:type="spellStart"/>
      <w:r>
        <w:rPr>
          <w:rStyle w:val="Hyperlink"/>
          <w:color w:val="auto"/>
          <w:u w:val="none"/>
        </w:rPr>
        <w:t>monde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entier</w:t>
      </w:r>
      <w:proofErr w:type="spellEnd"/>
      <w:r>
        <w:rPr>
          <w:rStyle w:val="Hyperlink"/>
          <w:color w:val="auto"/>
          <w:u w:val="none"/>
        </w:rPr>
        <w:t xml:space="preserve">. Au </w:t>
      </w:r>
      <w:proofErr w:type="spellStart"/>
      <w:r>
        <w:rPr>
          <w:rStyle w:val="Hyperlink"/>
          <w:color w:val="auto"/>
          <w:u w:val="none"/>
        </w:rPr>
        <w:t>cours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l'exercice</w:t>
      </w:r>
      <w:proofErr w:type="spellEnd"/>
      <w:r>
        <w:rPr>
          <w:rStyle w:val="Hyperlink"/>
          <w:color w:val="auto"/>
          <w:u w:val="none"/>
        </w:rPr>
        <w:t xml:space="preserve"> 2021/2022, </w:t>
      </w:r>
      <w:proofErr w:type="spellStart"/>
      <w:r>
        <w:rPr>
          <w:rStyle w:val="Hyperlink"/>
          <w:color w:val="auto"/>
          <w:u w:val="none"/>
        </w:rPr>
        <w:t>l'entreprise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réalisé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chiffre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d'affaires</w:t>
      </w:r>
      <w:proofErr w:type="spellEnd"/>
      <w:r>
        <w:rPr>
          <w:rStyle w:val="Hyperlink"/>
          <w:color w:val="auto"/>
          <w:u w:val="none"/>
        </w:rPr>
        <w:t xml:space="preserve"> total de 924 </w:t>
      </w:r>
      <w:proofErr w:type="spellStart"/>
      <w:r>
        <w:rPr>
          <w:rStyle w:val="Hyperlink"/>
          <w:color w:val="auto"/>
          <w:u w:val="none"/>
        </w:rPr>
        <w:t>millions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d'euros</w:t>
      </w:r>
      <w:proofErr w:type="spellEnd"/>
      <w:r>
        <w:rPr>
          <w:rStyle w:val="Hyperlink"/>
          <w:color w:val="auto"/>
          <w:u w:val="none"/>
        </w:rPr>
        <w:t>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Images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Reproduction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avec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indication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source</w:t>
      </w:r>
      <w:proofErr w:type="spellEnd"/>
      <w:r>
        <w:rPr>
          <w:rStyle w:val="Hyperlink"/>
          <w:color w:val="auto"/>
          <w:u w:val="none"/>
        </w:rPr>
        <w:t xml:space="preserve"> et </w:t>
      </w:r>
      <w:proofErr w:type="spellStart"/>
      <w:r>
        <w:rPr>
          <w:rStyle w:val="Hyperlink"/>
          <w:color w:val="auto"/>
          <w:u w:val="none"/>
        </w:rPr>
        <w:t>pour</w:t>
      </w:r>
      <w:proofErr w:type="spellEnd"/>
      <w:r>
        <w:rPr>
          <w:rStyle w:val="Hyperlink"/>
          <w:color w:val="auto"/>
          <w:u w:val="none"/>
        </w:rPr>
        <w:t xml:space="preserve"> les </w:t>
      </w:r>
      <w:proofErr w:type="spellStart"/>
      <w:r>
        <w:rPr>
          <w:rStyle w:val="Hyperlink"/>
          <w:color w:val="auto"/>
          <w:u w:val="none"/>
        </w:rPr>
        <w:t>rapports</w:t>
      </w:r>
      <w:proofErr w:type="spellEnd"/>
      <w:r>
        <w:rPr>
          <w:rStyle w:val="Hyperlink"/>
          <w:color w:val="auto"/>
          <w:u w:val="none"/>
        </w:rPr>
        <w:t xml:space="preserve"> de presse </w:t>
      </w:r>
      <w:proofErr w:type="spellStart"/>
      <w:r>
        <w:rPr>
          <w:rStyle w:val="Hyperlink"/>
          <w:color w:val="auto"/>
          <w:u w:val="none"/>
        </w:rPr>
        <w:t>qui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traitent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essentiellement</w:t>
      </w:r>
      <w:proofErr w:type="spellEnd"/>
      <w:r>
        <w:rPr>
          <w:rStyle w:val="Hyperlink"/>
          <w:color w:val="auto"/>
          <w:u w:val="none"/>
        </w:rPr>
        <w:t xml:space="preserve"> de TGW Logistics Group GmbH </w:t>
      </w:r>
      <w:proofErr w:type="spellStart"/>
      <w:r>
        <w:rPr>
          <w:rStyle w:val="Hyperlink"/>
          <w:color w:val="auto"/>
          <w:u w:val="none"/>
        </w:rPr>
        <w:t>sans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honoraires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Pas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reproduction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sans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honoraires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pour</w:t>
      </w:r>
      <w:proofErr w:type="spellEnd"/>
      <w:r>
        <w:rPr>
          <w:rStyle w:val="Hyperlink"/>
          <w:color w:val="auto"/>
          <w:u w:val="none"/>
        </w:rPr>
        <w:t xml:space="preserve"> des </w:t>
      </w:r>
      <w:proofErr w:type="spellStart"/>
      <w:r>
        <w:rPr>
          <w:rStyle w:val="Hyperlink"/>
          <w:color w:val="auto"/>
          <w:u w:val="none"/>
        </w:rPr>
        <w:t>fins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commerciales</w:t>
      </w:r>
      <w:proofErr w:type="spellEnd"/>
      <w:r>
        <w:rPr>
          <w:rStyle w:val="Hyperlink"/>
          <w:color w:val="auto"/>
          <w:u w:val="none"/>
        </w:rPr>
        <w:t>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gramStart"/>
      <w:r>
        <w:rPr>
          <w:rStyle w:val="Hyperlink"/>
          <w:b/>
          <w:color w:val="auto"/>
          <w:u w:val="none"/>
        </w:rPr>
        <w:t>Contact :</w:t>
      </w:r>
      <w:proofErr w:type="gramEnd"/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T :</w:t>
      </w:r>
      <w:proofErr w:type="gramEnd"/>
      <w:r>
        <w:rPr>
          <w:rStyle w:val="Hyperlink"/>
          <w:color w:val="auto"/>
          <w:u w:val="none"/>
        </w:rPr>
        <w:t xml:space="preserve">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F :</w:t>
      </w:r>
      <w:proofErr w:type="gramEnd"/>
      <w:r>
        <w:rPr>
          <w:rStyle w:val="Hyperlink"/>
          <w:color w:val="auto"/>
          <w:u w:val="none"/>
        </w:rPr>
        <w:t xml:space="preserve">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proofErr w:type="gramStart"/>
      <w:r>
        <w:rPr>
          <w:rStyle w:val="Hyperlink"/>
          <w:color w:val="auto"/>
          <w:u w:val="none"/>
        </w:rPr>
        <w:t>Courriel</w:t>
      </w:r>
      <w:proofErr w:type="spellEnd"/>
      <w:r>
        <w:rPr>
          <w:rStyle w:val="Hyperlink"/>
          <w:color w:val="auto"/>
          <w:u w:val="none"/>
        </w:rPr>
        <w:t> :</w:t>
      </w:r>
      <w:proofErr w:type="gramEnd"/>
      <w:r>
        <w:rPr>
          <w:rStyle w:val="Hyperlink"/>
          <w:color w:val="auto"/>
          <w:u w:val="none"/>
        </w:rPr>
        <w:t xml:space="preserve">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Pr="001176E5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>
        <w:rPr>
          <w:rStyle w:val="Hyperlink"/>
          <w:color w:val="auto"/>
          <w:u w:val="none"/>
        </w:rPr>
        <w:t xml:space="preserve">Attaché de </w:t>
      </w:r>
      <w:proofErr w:type="gramStart"/>
      <w:r>
        <w:rPr>
          <w:rStyle w:val="Hyperlink"/>
          <w:color w:val="auto"/>
          <w:u w:val="none"/>
        </w:rPr>
        <w:t>presse :</w:t>
      </w:r>
      <w:proofErr w:type="gramEnd"/>
    </w:p>
    <w:p w:rsidR="00F92A0D" w:rsidRPr="001176E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>
        <w:rPr>
          <w:rStyle w:val="Hyperlink"/>
          <w:color w:val="auto"/>
          <w:u w:val="none"/>
        </w:rPr>
        <w:t>Alexander Tahedl</w:t>
      </w:r>
    </w:p>
    <w:p w:rsidR="00BC7952" w:rsidRPr="001176E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>
        <w:rPr>
          <w:rStyle w:val="Hyperlink"/>
          <w:color w:val="auto"/>
          <w:u w:val="none"/>
        </w:rPr>
        <w:t>Communications Specialist</w:t>
      </w:r>
    </w:p>
    <w:p w:rsidR="00BC7952" w:rsidRPr="001176E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proofErr w:type="gramStart"/>
      <w:r>
        <w:rPr>
          <w:rStyle w:val="Hyperlink"/>
          <w:color w:val="auto"/>
          <w:u w:val="none"/>
        </w:rPr>
        <w:t>T :</w:t>
      </w:r>
      <w:proofErr w:type="gramEnd"/>
      <w:r>
        <w:rPr>
          <w:rStyle w:val="Hyperlink"/>
          <w:color w:val="auto"/>
          <w:u w:val="none"/>
        </w:rPr>
        <w:t xml:space="preserve"> +43.(0)50.486-2267</w:t>
      </w:r>
    </w:p>
    <w:p w:rsidR="00BC7952" w:rsidRPr="001176E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proofErr w:type="gramStart"/>
      <w:r>
        <w:rPr>
          <w:rStyle w:val="Hyperlink"/>
          <w:color w:val="auto"/>
          <w:u w:val="none"/>
        </w:rPr>
        <w:t>M :</w:t>
      </w:r>
      <w:proofErr w:type="gramEnd"/>
      <w:r>
        <w:rPr>
          <w:rStyle w:val="Hyperlink"/>
          <w:color w:val="auto"/>
          <w:u w:val="none"/>
        </w:rPr>
        <w:t xml:space="preserve"> +43.(0)664.88459713</w:t>
      </w:r>
    </w:p>
    <w:p w:rsidR="006231AE" w:rsidRPr="001176E5" w:rsidRDefault="00BC7952" w:rsidP="00C75E76">
      <w:pPr>
        <w:spacing w:line="240" w:lineRule="auto"/>
        <w:ind w:left="0" w:right="1693"/>
        <w:rPr>
          <w:lang w:val="fr-FR"/>
        </w:rPr>
      </w:pPr>
      <w:r>
        <w:rPr>
          <w:rStyle w:val="Hyperlink"/>
          <w:color w:val="auto"/>
          <w:u w:val="none"/>
        </w:rPr>
        <w:t>alexander.tahedl@tgw-group.com</w:t>
      </w:r>
    </w:p>
    <w:sectPr w:rsidR="006231AE" w:rsidRPr="001176E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BB" w:rsidRDefault="00C64ABB" w:rsidP="00764006">
      <w:pPr>
        <w:spacing w:line="240" w:lineRule="auto"/>
      </w:pPr>
      <w:r>
        <w:separator/>
      </w:r>
    </w:p>
  </w:endnote>
  <w:endnote w:type="continuationSeparator" w:id="0">
    <w:p w:rsidR="00C64ABB" w:rsidRDefault="00C64AB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:rsidTr="00A345ED">
      <w:tc>
        <w:tcPr>
          <w:tcW w:w="6474" w:type="dxa"/>
        </w:tcPr>
        <w:p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1176E5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1176E5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BB" w:rsidRDefault="00C64ABB" w:rsidP="00764006">
      <w:pPr>
        <w:spacing w:line="240" w:lineRule="auto"/>
      </w:pPr>
      <w:r>
        <w:separator/>
      </w:r>
    </w:p>
  </w:footnote>
  <w:footnote w:type="continuationSeparator" w:id="0">
    <w:p w:rsidR="00C64ABB" w:rsidRDefault="00C64AB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12" w:rsidRDefault="00B72812" w:rsidP="00C54F6A">
    <w:pPr>
      <w:pStyle w:val="Dokumententitel"/>
    </w:pPr>
  </w:p>
  <w:p w:rsidR="00B72812" w:rsidRPr="00C15D91" w:rsidRDefault="00B72812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Communiqué de presse</w:t>
    </w:r>
  </w:p>
  <w:p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0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32A7"/>
    <w:rsid w:val="00007FC6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26F3C"/>
    <w:rsid w:val="00030C83"/>
    <w:rsid w:val="00035C49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6A06"/>
    <w:rsid w:val="00047282"/>
    <w:rsid w:val="00047F30"/>
    <w:rsid w:val="00051B1D"/>
    <w:rsid w:val="000522C7"/>
    <w:rsid w:val="00053EC2"/>
    <w:rsid w:val="00054F3B"/>
    <w:rsid w:val="00055139"/>
    <w:rsid w:val="00055611"/>
    <w:rsid w:val="00055AC1"/>
    <w:rsid w:val="00056AA7"/>
    <w:rsid w:val="00060901"/>
    <w:rsid w:val="00061BDB"/>
    <w:rsid w:val="00064F2D"/>
    <w:rsid w:val="00065D47"/>
    <w:rsid w:val="00066244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09E8"/>
    <w:rsid w:val="00082003"/>
    <w:rsid w:val="0008361B"/>
    <w:rsid w:val="000851A7"/>
    <w:rsid w:val="00086319"/>
    <w:rsid w:val="000865A7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0FF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6FF9"/>
    <w:rsid w:val="000A77BB"/>
    <w:rsid w:val="000B2B18"/>
    <w:rsid w:val="000B4185"/>
    <w:rsid w:val="000B5A93"/>
    <w:rsid w:val="000B5C66"/>
    <w:rsid w:val="000B6542"/>
    <w:rsid w:val="000B65C7"/>
    <w:rsid w:val="000B65E5"/>
    <w:rsid w:val="000B74E7"/>
    <w:rsid w:val="000B7FAB"/>
    <w:rsid w:val="000C1122"/>
    <w:rsid w:val="000C14A0"/>
    <w:rsid w:val="000C22C3"/>
    <w:rsid w:val="000C3087"/>
    <w:rsid w:val="000C38EE"/>
    <w:rsid w:val="000C3977"/>
    <w:rsid w:val="000C3DD8"/>
    <w:rsid w:val="000C5589"/>
    <w:rsid w:val="000C581E"/>
    <w:rsid w:val="000D0567"/>
    <w:rsid w:val="000D07FD"/>
    <w:rsid w:val="000D0F32"/>
    <w:rsid w:val="000D32EB"/>
    <w:rsid w:val="000D3617"/>
    <w:rsid w:val="000D3C37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07C7A"/>
    <w:rsid w:val="001113B7"/>
    <w:rsid w:val="001119B7"/>
    <w:rsid w:val="00111A67"/>
    <w:rsid w:val="001136BD"/>
    <w:rsid w:val="00113DEF"/>
    <w:rsid w:val="0011473E"/>
    <w:rsid w:val="00114EE0"/>
    <w:rsid w:val="00116B32"/>
    <w:rsid w:val="001176E5"/>
    <w:rsid w:val="0012094E"/>
    <w:rsid w:val="00121306"/>
    <w:rsid w:val="001230A6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AF1"/>
    <w:rsid w:val="0013657E"/>
    <w:rsid w:val="001404D7"/>
    <w:rsid w:val="00141099"/>
    <w:rsid w:val="00141368"/>
    <w:rsid w:val="00142015"/>
    <w:rsid w:val="00142599"/>
    <w:rsid w:val="001429F4"/>
    <w:rsid w:val="00142C72"/>
    <w:rsid w:val="00142D0C"/>
    <w:rsid w:val="00144E88"/>
    <w:rsid w:val="00147C5F"/>
    <w:rsid w:val="001517A8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ADF"/>
    <w:rsid w:val="00162D14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44EA"/>
    <w:rsid w:val="001754C6"/>
    <w:rsid w:val="001806F8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4BC4"/>
    <w:rsid w:val="00195591"/>
    <w:rsid w:val="00195BA1"/>
    <w:rsid w:val="00196930"/>
    <w:rsid w:val="00197269"/>
    <w:rsid w:val="001A0128"/>
    <w:rsid w:val="001A12C6"/>
    <w:rsid w:val="001A2DCB"/>
    <w:rsid w:val="001A2DD1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1F53CC"/>
    <w:rsid w:val="002017CF"/>
    <w:rsid w:val="002025D0"/>
    <w:rsid w:val="0020344F"/>
    <w:rsid w:val="00203677"/>
    <w:rsid w:val="00205DAD"/>
    <w:rsid w:val="0021287A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03D"/>
    <w:rsid w:val="00247B61"/>
    <w:rsid w:val="00250BA2"/>
    <w:rsid w:val="00251AD0"/>
    <w:rsid w:val="00251AD5"/>
    <w:rsid w:val="00252142"/>
    <w:rsid w:val="00252769"/>
    <w:rsid w:val="00256A53"/>
    <w:rsid w:val="002601B9"/>
    <w:rsid w:val="00260C57"/>
    <w:rsid w:val="00262133"/>
    <w:rsid w:val="00262F29"/>
    <w:rsid w:val="00263D5C"/>
    <w:rsid w:val="00263E3D"/>
    <w:rsid w:val="00263FC4"/>
    <w:rsid w:val="002642F9"/>
    <w:rsid w:val="0026487A"/>
    <w:rsid w:val="00264C02"/>
    <w:rsid w:val="00264FCF"/>
    <w:rsid w:val="0026530E"/>
    <w:rsid w:val="00265358"/>
    <w:rsid w:val="00270140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461A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8E7"/>
    <w:rsid w:val="002A7A17"/>
    <w:rsid w:val="002A7D7D"/>
    <w:rsid w:val="002B0793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039B"/>
    <w:rsid w:val="002D1970"/>
    <w:rsid w:val="002D44D3"/>
    <w:rsid w:val="002D499C"/>
    <w:rsid w:val="002D5361"/>
    <w:rsid w:val="002D6158"/>
    <w:rsid w:val="002E1648"/>
    <w:rsid w:val="002E58ED"/>
    <w:rsid w:val="002E789B"/>
    <w:rsid w:val="002F3A9A"/>
    <w:rsid w:val="002F43AF"/>
    <w:rsid w:val="002F4844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007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5413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7F43"/>
    <w:rsid w:val="00367FC5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6B7"/>
    <w:rsid w:val="00386B3D"/>
    <w:rsid w:val="00386C0E"/>
    <w:rsid w:val="00387E52"/>
    <w:rsid w:val="00390644"/>
    <w:rsid w:val="0039107D"/>
    <w:rsid w:val="00392B81"/>
    <w:rsid w:val="00394360"/>
    <w:rsid w:val="0039528D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FCD"/>
    <w:rsid w:val="003D5D2B"/>
    <w:rsid w:val="003D6248"/>
    <w:rsid w:val="003E002C"/>
    <w:rsid w:val="003E0736"/>
    <w:rsid w:val="003E0B49"/>
    <w:rsid w:val="003E0F62"/>
    <w:rsid w:val="003E12C1"/>
    <w:rsid w:val="003E2BD2"/>
    <w:rsid w:val="003E3F4D"/>
    <w:rsid w:val="003E4032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2090"/>
    <w:rsid w:val="00413E54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AFB"/>
    <w:rsid w:val="0043354F"/>
    <w:rsid w:val="0043387C"/>
    <w:rsid w:val="0043609D"/>
    <w:rsid w:val="00436969"/>
    <w:rsid w:val="00437324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51316"/>
    <w:rsid w:val="00451FDA"/>
    <w:rsid w:val="004521B9"/>
    <w:rsid w:val="00453D91"/>
    <w:rsid w:val="00453F5D"/>
    <w:rsid w:val="00454B07"/>
    <w:rsid w:val="00454E72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F70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903C0"/>
    <w:rsid w:val="00490717"/>
    <w:rsid w:val="00490A26"/>
    <w:rsid w:val="00491D27"/>
    <w:rsid w:val="00493C70"/>
    <w:rsid w:val="0049427C"/>
    <w:rsid w:val="00494BF3"/>
    <w:rsid w:val="0049726A"/>
    <w:rsid w:val="00497FF7"/>
    <w:rsid w:val="004A203A"/>
    <w:rsid w:val="004A3FD4"/>
    <w:rsid w:val="004A4258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591"/>
    <w:rsid w:val="004D7FC9"/>
    <w:rsid w:val="004E12DD"/>
    <w:rsid w:val="004E241D"/>
    <w:rsid w:val="004E3571"/>
    <w:rsid w:val="004E47DE"/>
    <w:rsid w:val="004E4F4C"/>
    <w:rsid w:val="004E53E3"/>
    <w:rsid w:val="004E5FF1"/>
    <w:rsid w:val="004E6B8D"/>
    <w:rsid w:val="004E6F92"/>
    <w:rsid w:val="004E7AC4"/>
    <w:rsid w:val="004E7C4A"/>
    <w:rsid w:val="004F3F04"/>
    <w:rsid w:val="004F4796"/>
    <w:rsid w:val="004F4842"/>
    <w:rsid w:val="004F4BFF"/>
    <w:rsid w:val="004F5AB1"/>
    <w:rsid w:val="004F6224"/>
    <w:rsid w:val="004F6ECF"/>
    <w:rsid w:val="0050153C"/>
    <w:rsid w:val="00503145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2212"/>
    <w:rsid w:val="005331E2"/>
    <w:rsid w:val="00534D59"/>
    <w:rsid w:val="005372B8"/>
    <w:rsid w:val="00537584"/>
    <w:rsid w:val="005401C3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18BF"/>
    <w:rsid w:val="0057237B"/>
    <w:rsid w:val="00572ACA"/>
    <w:rsid w:val="005746B9"/>
    <w:rsid w:val="00574AF2"/>
    <w:rsid w:val="005764CE"/>
    <w:rsid w:val="00576AAB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879EA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C6584"/>
    <w:rsid w:val="005C6933"/>
    <w:rsid w:val="005D049C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450"/>
    <w:rsid w:val="005F35FC"/>
    <w:rsid w:val="005F366F"/>
    <w:rsid w:val="005F3E99"/>
    <w:rsid w:val="005F44F1"/>
    <w:rsid w:val="005F473F"/>
    <w:rsid w:val="005F5A9E"/>
    <w:rsid w:val="005F7BE5"/>
    <w:rsid w:val="006021E3"/>
    <w:rsid w:val="00602E67"/>
    <w:rsid w:val="006032DA"/>
    <w:rsid w:val="006034C0"/>
    <w:rsid w:val="00603AE6"/>
    <w:rsid w:val="00604410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56A2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37FF"/>
    <w:rsid w:val="00643CDE"/>
    <w:rsid w:val="00644F94"/>
    <w:rsid w:val="006474AB"/>
    <w:rsid w:val="00647DAE"/>
    <w:rsid w:val="0065093F"/>
    <w:rsid w:val="00650DF4"/>
    <w:rsid w:val="006527DF"/>
    <w:rsid w:val="00653F9B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1A4F"/>
    <w:rsid w:val="006821C8"/>
    <w:rsid w:val="00682655"/>
    <w:rsid w:val="00682A4A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6390"/>
    <w:rsid w:val="006D6452"/>
    <w:rsid w:val="006D7ABD"/>
    <w:rsid w:val="006E0235"/>
    <w:rsid w:val="006E10F6"/>
    <w:rsid w:val="006E1E19"/>
    <w:rsid w:val="006E24DB"/>
    <w:rsid w:val="006E2523"/>
    <w:rsid w:val="006E2767"/>
    <w:rsid w:val="006E30D5"/>
    <w:rsid w:val="006E35F2"/>
    <w:rsid w:val="006E373B"/>
    <w:rsid w:val="006E4391"/>
    <w:rsid w:val="006E4D4D"/>
    <w:rsid w:val="006E6264"/>
    <w:rsid w:val="006F0740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30FA"/>
    <w:rsid w:val="007034B3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16AD4"/>
    <w:rsid w:val="00720B5D"/>
    <w:rsid w:val="0072143A"/>
    <w:rsid w:val="00721E27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4E5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3C72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E86"/>
    <w:rsid w:val="007922BE"/>
    <w:rsid w:val="007927AE"/>
    <w:rsid w:val="00794459"/>
    <w:rsid w:val="00796145"/>
    <w:rsid w:val="007963CB"/>
    <w:rsid w:val="007963FC"/>
    <w:rsid w:val="0079643E"/>
    <w:rsid w:val="00796F78"/>
    <w:rsid w:val="00797E30"/>
    <w:rsid w:val="00797F3B"/>
    <w:rsid w:val="007A0463"/>
    <w:rsid w:val="007A0C76"/>
    <w:rsid w:val="007A20CE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B7730"/>
    <w:rsid w:val="007C0613"/>
    <w:rsid w:val="007C1E1D"/>
    <w:rsid w:val="007C23BC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5136"/>
    <w:rsid w:val="00805172"/>
    <w:rsid w:val="00805546"/>
    <w:rsid w:val="00806BE4"/>
    <w:rsid w:val="00806F99"/>
    <w:rsid w:val="00807724"/>
    <w:rsid w:val="00810B98"/>
    <w:rsid w:val="008116B7"/>
    <w:rsid w:val="00812390"/>
    <w:rsid w:val="00812493"/>
    <w:rsid w:val="00812567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A26"/>
    <w:rsid w:val="00821F27"/>
    <w:rsid w:val="0082248B"/>
    <w:rsid w:val="00822882"/>
    <w:rsid w:val="00823625"/>
    <w:rsid w:val="00825383"/>
    <w:rsid w:val="008268AB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242F"/>
    <w:rsid w:val="0084299A"/>
    <w:rsid w:val="00844BF6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DA5"/>
    <w:rsid w:val="00896E3C"/>
    <w:rsid w:val="00896FDB"/>
    <w:rsid w:val="00897119"/>
    <w:rsid w:val="008A27C2"/>
    <w:rsid w:val="008A5DAA"/>
    <w:rsid w:val="008A6166"/>
    <w:rsid w:val="008A6DE7"/>
    <w:rsid w:val="008A7772"/>
    <w:rsid w:val="008A7D50"/>
    <w:rsid w:val="008B0223"/>
    <w:rsid w:val="008B0FC3"/>
    <w:rsid w:val="008B22EE"/>
    <w:rsid w:val="008B2799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26"/>
    <w:rsid w:val="008D2658"/>
    <w:rsid w:val="008D3DF9"/>
    <w:rsid w:val="008D4938"/>
    <w:rsid w:val="008D54BE"/>
    <w:rsid w:val="008D565D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4785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27A6"/>
    <w:rsid w:val="00913084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3B54"/>
    <w:rsid w:val="00924271"/>
    <w:rsid w:val="009242D9"/>
    <w:rsid w:val="0092444F"/>
    <w:rsid w:val="009248C3"/>
    <w:rsid w:val="009253A6"/>
    <w:rsid w:val="009275F8"/>
    <w:rsid w:val="00927821"/>
    <w:rsid w:val="009321FE"/>
    <w:rsid w:val="00933F0C"/>
    <w:rsid w:val="00934279"/>
    <w:rsid w:val="00942462"/>
    <w:rsid w:val="009428A3"/>
    <w:rsid w:val="00942EDF"/>
    <w:rsid w:val="009440B4"/>
    <w:rsid w:val="0094458E"/>
    <w:rsid w:val="00944A2A"/>
    <w:rsid w:val="00946640"/>
    <w:rsid w:val="009560B9"/>
    <w:rsid w:val="00956818"/>
    <w:rsid w:val="00956F14"/>
    <w:rsid w:val="009572CC"/>
    <w:rsid w:val="009600F6"/>
    <w:rsid w:val="00960EC7"/>
    <w:rsid w:val="00963BEA"/>
    <w:rsid w:val="0096506B"/>
    <w:rsid w:val="00965E18"/>
    <w:rsid w:val="009663CB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79F0"/>
    <w:rsid w:val="009F04AD"/>
    <w:rsid w:val="009F0A6C"/>
    <w:rsid w:val="009F1969"/>
    <w:rsid w:val="009F287A"/>
    <w:rsid w:val="009F515B"/>
    <w:rsid w:val="009F7A1B"/>
    <w:rsid w:val="009F7A83"/>
    <w:rsid w:val="00A00CCD"/>
    <w:rsid w:val="00A01046"/>
    <w:rsid w:val="00A018E2"/>
    <w:rsid w:val="00A01BF4"/>
    <w:rsid w:val="00A02064"/>
    <w:rsid w:val="00A02283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201C8"/>
    <w:rsid w:val="00A22863"/>
    <w:rsid w:val="00A22B75"/>
    <w:rsid w:val="00A2351E"/>
    <w:rsid w:val="00A2371E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3B8"/>
    <w:rsid w:val="00A81907"/>
    <w:rsid w:val="00A82014"/>
    <w:rsid w:val="00A8419E"/>
    <w:rsid w:val="00A85D83"/>
    <w:rsid w:val="00A8601C"/>
    <w:rsid w:val="00A86616"/>
    <w:rsid w:val="00A874D1"/>
    <w:rsid w:val="00A875FA"/>
    <w:rsid w:val="00A90FF4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1407"/>
    <w:rsid w:val="00AA3331"/>
    <w:rsid w:val="00AA3942"/>
    <w:rsid w:val="00AA5222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B76C0"/>
    <w:rsid w:val="00AC23B9"/>
    <w:rsid w:val="00AC25B4"/>
    <w:rsid w:val="00AC49AD"/>
    <w:rsid w:val="00AC5342"/>
    <w:rsid w:val="00AC55E3"/>
    <w:rsid w:val="00AC659A"/>
    <w:rsid w:val="00AD0287"/>
    <w:rsid w:val="00AD05E4"/>
    <w:rsid w:val="00AD14B2"/>
    <w:rsid w:val="00AD3796"/>
    <w:rsid w:val="00AD3C4D"/>
    <w:rsid w:val="00AD4207"/>
    <w:rsid w:val="00AD607B"/>
    <w:rsid w:val="00AE0990"/>
    <w:rsid w:val="00AE0CE2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A25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0B3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B49"/>
    <w:rsid w:val="00B3738D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08B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5C6"/>
    <w:rsid w:val="00B73A94"/>
    <w:rsid w:val="00B742B0"/>
    <w:rsid w:val="00B74A52"/>
    <w:rsid w:val="00B74AE4"/>
    <w:rsid w:val="00B74D4F"/>
    <w:rsid w:val="00B7544D"/>
    <w:rsid w:val="00B77485"/>
    <w:rsid w:val="00B7787C"/>
    <w:rsid w:val="00B8155C"/>
    <w:rsid w:val="00B83532"/>
    <w:rsid w:val="00B83BBF"/>
    <w:rsid w:val="00B84083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661"/>
    <w:rsid w:val="00BE0EBD"/>
    <w:rsid w:val="00BE1584"/>
    <w:rsid w:val="00BE1962"/>
    <w:rsid w:val="00BE1B22"/>
    <w:rsid w:val="00BE5942"/>
    <w:rsid w:val="00BE71EE"/>
    <w:rsid w:val="00BE7DE1"/>
    <w:rsid w:val="00BF4E96"/>
    <w:rsid w:val="00BF6A07"/>
    <w:rsid w:val="00C00CE0"/>
    <w:rsid w:val="00C021D7"/>
    <w:rsid w:val="00C06703"/>
    <w:rsid w:val="00C07327"/>
    <w:rsid w:val="00C07CD8"/>
    <w:rsid w:val="00C113A8"/>
    <w:rsid w:val="00C1210B"/>
    <w:rsid w:val="00C12254"/>
    <w:rsid w:val="00C1252C"/>
    <w:rsid w:val="00C12769"/>
    <w:rsid w:val="00C13257"/>
    <w:rsid w:val="00C145E4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1128"/>
    <w:rsid w:val="00C22048"/>
    <w:rsid w:val="00C22070"/>
    <w:rsid w:val="00C22097"/>
    <w:rsid w:val="00C22962"/>
    <w:rsid w:val="00C22BAC"/>
    <w:rsid w:val="00C25152"/>
    <w:rsid w:val="00C255D2"/>
    <w:rsid w:val="00C2672F"/>
    <w:rsid w:val="00C26A01"/>
    <w:rsid w:val="00C31626"/>
    <w:rsid w:val="00C31E1B"/>
    <w:rsid w:val="00C333F7"/>
    <w:rsid w:val="00C34481"/>
    <w:rsid w:val="00C35D09"/>
    <w:rsid w:val="00C37393"/>
    <w:rsid w:val="00C37DE5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4F6A"/>
    <w:rsid w:val="00C57E5B"/>
    <w:rsid w:val="00C604CB"/>
    <w:rsid w:val="00C63A0D"/>
    <w:rsid w:val="00C63E04"/>
    <w:rsid w:val="00C64670"/>
    <w:rsid w:val="00C64ABB"/>
    <w:rsid w:val="00C65B76"/>
    <w:rsid w:val="00C65F60"/>
    <w:rsid w:val="00C668EB"/>
    <w:rsid w:val="00C71A15"/>
    <w:rsid w:val="00C71F26"/>
    <w:rsid w:val="00C73454"/>
    <w:rsid w:val="00C73925"/>
    <w:rsid w:val="00C74241"/>
    <w:rsid w:val="00C7475E"/>
    <w:rsid w:val="00C74C65"/>
    <w:rsid w:val="00C75E76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35B1"/>
    <w:rsid w:val="00C95624"/>
    <w:rsid w:val="00C95B42"/>
    <w:rsid w:val="00C96C52"/>
    <w:rsid w:val="00CA0164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564C"/>
    <w:rsid w:val="00CB65FF"/>
    <w:rsid w:val="00CC1A91"/>
    <w:rsid w:val="00CC1C9A"/>
    <w:rsid w:val="00CC3B54"/>
    <w:rsid w:val="00CC410F"/>
    <w:rsid w:val="00CC4F29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B23"/>
    <w:rsid w:val="00CF30C0"/>
    <w:rsid w:val="00CF386D"/>
    <w:rsid w:val="00CF549B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086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47F2E"/>
    <w:rsid w:val="00D50250"/>
    <w:rsid w:val="00D5066A"/>
    <w:rsid w:val="00D508D7"/>
    <w:rsid w:val="00D5340E"/>
    <w:rsid w:val="00D554C1"/>
    <w:rsid w:val="00D5569A"/>
    <w:rsid w:val="00D55E5B"/>
    <w:rsid w:val="00D55EED"/>
    <w:rsid w:val="00D57116"/>
    <w:rsid w:val="00D575CA"/>
    <w:rsid w:val="00D60658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5C5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16D5"/>
    <w:rsid w:val="00DB2DDF"/>
    <w:rsid w:val="00DB3994"/>
    <w:rsid w:val="00DB5508"/>
    <w:rsid w:val="00DB5FD2"/>
    <w:rsid w:val="00DB6C26"/>
    <w:rsid w:val="00DB71E9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1CEE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222F"/>
    <w:rsid w:val="00E82650"/>
    <w:rsid w:val="00E8292C"/>
    <w:rsid w:val="00E82A94"/>
    <w:rsid w:val="00E831F3"/>
    <w:rsid w:val="00E835B4"/>
    <w:rsid w:val="00E8363C"/>
    <w:rsid w:val="00E83B24"/>
    <w:rsid w:val="00E843E4"/>
    <w:rsid w:val="00E8471F"/>
    <w:rsid w:val="00E8514D"/>
    <w:rsid w:val="00E85855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1F1A"/>
    <w:rsid w:val="00EA3829"/>
    <w:rsid w:val="00EA536A"/>
    <w:rsid w:val="00EA5E41"/>
    <w:rsid w:val="00EA67CC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28D6"/>
    <w:rsid w:val="00EF2D7E"/>
    <w:rsid w:val="00EF32D1"/>
    <w:rsid w:val="00EF36C4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4B50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95E"/>
    <w:rsid w:val="00F42BEC"/>
    <w:rsid w:val="00F458B9"/>
    <w:rsid w:val="00F45983"/>
    <w:rsid w:val="00F45CFD"/>
    <w:rsid w:val="00F46904"/>
    <w:rsid w:val="00F4798C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5CC3"/>
    <w:rsid w:val="00F66664"/>
    <w:rsid w:val="00F669C5"/>
    <w:rsid w:val="00F66D25"/>
    <w:rsid w:val="00F67AEA"/>
    <w:rsid w:val="00F708DA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3243"/>
    <w:rsid w:val="00F945EB"/>
    <w:rsid w:val="00F94D68"/>
    <w:rsid w:val="00F95B74"/>
    <w:rsid w:val="00F95D30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5F04"/>
    <w:rsid w:val="00FC6563"/>
    <w:rsid w:val="00FC726E"/>
    <w:rsid w:val="00FD002F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1C969E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  <ds:schemaRef ds:uri="8bbba48b-ed70-4d4f-bc70-b74f508f6d15"/>
  </ds:schemaRefs>
</ds:datastoreItem>
</file>

<file path=customXml/itemProps3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9082A3-7CFD-4071-8069-4600ACB2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FullPick : TGW présente une solution efficace pour la préparation des commandes automatisée sur palettes mixtes</vt:lpstr>
      <vt:lpstr>FullPick: TGW präsentiert effiziente Lösung zur vollautomatisierten Kommissionierung von Mischpaletten</vt:lpstr>
    </vt:vector>
  </TitlesOfParts>
  <Company>Klug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FullPick : TGW présente une solution efficace pour la préparation des commandes automatisée sur palettes mixtes</dc:title>
  <dc:subject/>
  <dc:creator>Tahedl Alexander</dc:creator>
  <cp:keywords>FullPick : TGW présente une solution efficace pour la préparation des commandes automatisée sur palettes mixtes</cp:keywords>
  <dc:description/>
  <cp:lastModifiedBy>Tahedl Alexander</cp:lastModifiedBy>
  <cp:revision>3</cp:revision>
  <cp:lastPrinted>2022-02-02T15:07:00Z</cp:lastPrinted>
  <dcterms:created xsi:type="dcterms:W3CDTF">2023-05-12T08:41:00Z</dcterms:created>
  <dcterms:modified xsi:type="dcterms:W3CDTF">2023-05-17T05:04:00Z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