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0B" w:rsidRDefault="007F510B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8"/>
          <w:szCs w:val="28"/>
          <w:lang w:val="fr-FR"/>
        </w:rPr>
      </w:pPr>
    </w:p>
    <w:p w:rsidR="007F510B" w:rsidRDefault="007F510B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8"/>
          <w:szCs w:val="28"/>
          <w:lang w:val="fr-FR"/>
        </w:rPr>
      </w:pPr>
    </w:p>
    <w:p w:rsidR="00306709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8"/>
          <w:szCs w:val="28"/>
          <w:lang w:val="fr-FR"/>
        </w:rPr>
      </w:pPr>
      <w:r w:rsidRPr="00D1204E">
        <w:rPr>
          <w:rStyle w:val="Fett"/>
          <w:rFonts w:ascii="Arial" w:hAnsi="Arial" w:cs="Arial"/>
          <w:sz w:val="28"/>
          <w:szCs w:val="28"/>
          <w:lang w:val="fr-FR"/>
        </w:rPr>
        <w:t>TGW accélère l</w:t>
      </w:r>
      <w:r w:rsidR="009E3067" w:rsidRPr="00D1204E">
        <w:rPr>
          <w:rStyle w:val="Fett"/>
          <w:rFonts w:ascii="Arial" w:hAnsi="Arial" w:cs="Arial"/>
          <w:sz w:val="28"/>
          <w:szCs w:val="28"/>
          <w:lang w:val="fr-FR"/>
        </w:rPr>
        <w:t>a préparation d</w:t>
      </w:r>
      <w:r w:rsidRPr="00D1204E">
        <w:rPr>
          <w:rStyle w:val="Fett"/>
          <w:rFonts w:ascii="Arial" w:hAnsi="Arial" w:cs="Arial"/>
          <w:sz w:val="28"/>
          <w:szCs w:val="28"/>
          <w:lang w:val="fr-FR"/>
        </w:rPr>
        <w:t>e produits cosmétiques</w:t>
      </w:r>
    </w:p>
    <w:p w:rsidR="00D1204E" w:rsidRPr="00D1204E" w:rsidRDefault="00D1204E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8"/>
          <w:szCs w:val="28"/>
          <w:lang w:val="fr-FR"/>
        </w:rPr>
      </w:pPr>
    </w:p>
    <w:p w:rsidR="00D1204E" w:rsidRDefault="007E0539" w:rsidP="00D1204E">
      <w:pPr>
        <w:pStyle w:val="Standard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2"/>
          <w:szCs w:val="22"/>
          <w:lang w:val="fr-FR"/>
        </w:rPr>
      </w:pPr>
      <w:r w:rsidRPr="00FB19B9">
        <w:rPr>
          <w:rStyle w:val="Fett"/>
          <w:rFonts w:ascii="Arial" w:hAnsi="Arial" w:cs="Arial"/>
          <w:sz w:val="22"/>
          <w:szCs w:val="22"/>
          <w:lang w:val="fr-FR"/>
        </w:rPr>
        <w:t>Un c</w:t>
      </w:r>
      <w:r w:rsidR="00306709"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entre logistique pour le compte du 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prestataire </w:t>
      </w:r>
      <w:r w:rsidR="00306709" w:rsidRPr="00FB19B9">
        <w:rPr>
          <w:rStyle w:val="Fett"/>
          <w:rFonts w:ascii="Arial" w:hAnsi="Arial" w:cs="Arial"/>
          <w:sz w:val="22"/>
          <w:szCs w:val="22"/>
          <w:lang w:val="fr-FR"/>
        </w:rPr>
        <w:t>logisti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>que</w:t>
      </w:r>
      <w:r w:rsidR="00306709"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français ID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Logistics</w:t>
      </w:r>
    </w:p>
    <w:p w:rsidR="00D1204E" w:rsidRDefault="00306709" w:rsidP="00D1204E">
      <w:pPr>
        <w:pStyle w:val="Standard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2"/>
          <w:szCs w:val="22"/>
          <w:lang w:val="fr-FR"/>
        </w:rPr>
      </w:pPr>
      <w:r w:rsidRPr="00FB19B9">
        <w:rPr>
          <w:rStyle w:val="Fett"/>
          <w:rFonts w:ascii="Arial" w:hAnsi="Arial" w:cs="Arial"/>
          <w:sz w:val="22"/>
          <w:szCs w:val="22"/>
          <w:lang w:val="fr-FR"/>
        </w:rPr>
        <w:t>TGW FlashPick</w:t>
      </w:r>
      <w:r w:rsidRPr="00D1204E">
        <w:rPr>
          <w:rStyle w:val="Fett"/>
          <w:rFonts w:ascii="Arial" w:hAnsi="Arial" w:cs="Arial"/>
          <w:sz w:val="22"/>
          <w:szCs w:val="22"/>
          <w:vertAlign w:val="superscript"/>
          <w:lang w:val="fr-FR"/>
        </w:rPr>
        <w:t>®</w:t>
      </w:r>
      <w:r w:rsidR="004B0044"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: 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>solution idéale pour des changements rapides de gamme</w:t>
      </w:r>
      <w:r w:rsidR="00316974" w:rsidRPr="00FB19B9">
        <w:rPr>
          <w:rStyle w:val="Fett"/>
          <w:rFonts w:ascii="Arial" w:hAnsi="Arial" w:cs="Arial"/>
          <w:sz w:val="22"/>
          <w:szCs w:val="22"/>
          <w:lang w:val="fr-FR"/>
        </w:rPr>
        <w:t>s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de produits</w:t>
      </w:r>
    </w:p>
    <w:p w:rsidR="00306709" w:rsidRDefault="00306709" w:rsidP="00D1204E">
      <w:pPr>
        <w:pStyle w:val="Standard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right="1695"/>
        <w:rPr>
          <w:rStyle w:val="Fett"/>
          <w:rFonts w:ascii="Arial" w:hAnsi="Arial" w:cs="Arial"/>
          <w:sz w:val="22"/>
          <w:szCs w:val="22"/>
          <w:lang w:val="fr-FR"/>
        </w:rPr>
      </w:pPr>
      <w:proofErr w:type="gramStart"/>
      <w:r w:rsidRPr="00FB19B9">
        <w:rPr>
          <w:rStyle w:val="Fett"/>
          <w:rFonts w:ascii="Arial" w:hAnsi="Arial" w:cs="Arial"/>
          <w:sz w:val="22"/>
          <w:szCs w:val="22"/>
          <w:lang w:val="fr-FR"/>
        </w:rPr>
        <w:t>jusqu'à</w:t>
      </w:r>
      <w:proofErr w:type="gramEnd"/>
      <w:r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30 000 commandes</w:t>
      </w:r>
      <w:r w:rsidR="00316974"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traitées</w:t>
      </w:r>
      <w:r w:rsidRPr="00FB19B9">
        <w:rPr>
          <w:rStyle w:val="Fett"/>
          <w:rFonts w:ascii="Arial" w:hAnsi="Arial" w:cs="Arial"/>
          <w:sz w:val="22"/>
          <w:szCs w:val="22"/>
          <w:lang w:val="fr-FR"/>
        </w:rPr>
        <w:t xml:space="preserve"> par jour</w:t>
      </w:r>
    </w:p>
    <w:p w:rsidR="00D1204E" w:rsidRPr="00D1204E" w:rsidRDefault="00D1204E" w:rsidP="00D1204E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695"/>
        <w:rPr>
          <w:rStyle w:val="Fett"/>
          <w:rFonts w:ascii="Arial" w:hAnsi="Arial" w:cs="Arial"/>
          <w:sz w:val="22"/>
          <w:szCs w:val="22"/>
          <w:lang w:val="fr-FR"/>
        </w:rPr>
      </w:pPr>
    </w:p>
    <w:p w:rsidR="00D1204E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ID </w:t>
      </w:r>
      <w:r w:rsidR="007E0539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Logistics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>est un prestataire de services logi</w:t>
      </w:r>
      <w:r w:rsidR="00FF5E9F" w:rsidRPr="002806DF">
        <w:rPr>
          <w:rStyle w:val="Fett"/>
          <w:rFonts w:ascii="Arial" w:hAnsi="Arial" w:cs="Arial"/>
          <w:sz w:val="22"/>
          <w:szCs w:val="22"/>
          <w:lang w:val="fr-FR"/>
        </w:rPr>
        <w:t>stiques français, fondé en 2001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travaillant pour des clients </w:t>
      </w:r>
      <w:r w:rsidR="00B7173E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de renommée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>internationa</w:t>
      </w:r>
      <w:r w:rsidR="00B7173E" w:rsidRPr="002806DF">
        <w:rPr>
          <w:rStyle w:val="Fett"/>
          <w:rFonts w:ascii="Arial" w:hAnsi="Arial" w:cs="Arial"/>
          <w:sz w:val="22"/>
          <w:szCs w:val="22"/>
          <w:lang w:val="fr-FR"/>
        </w:rPr>
        <w:t>le</w:t>
      </w:r>
      <w:r w:rsidR="007E0539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>d</w:t>
      </w:r>
      <w:r w:rsidR="007E0539" w:rsidRPr="002806DF">
        <w:rPr>
          <w:rStyle w:val="Fett"/>
          <w:rFonts w:ascii="Arial" w:hAnsi="Arial" w:cs="Arial"/>
          <w:sz w:val="22"/>
          <w:szCs w:val="22"/>
          <w:lang w:val="fr-FR"/>
        </w:rPr>
        <w:t>e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secteurs </w:t>
      </w:r>
      <w:r w:rsidR="007E0539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variés tels que </w:t>
      </w:r>
      <w:r w:rsidR="000F741D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les produits alimentaires,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la cosmétique, </w:t>
      </w:r>
      <w:r w:rsidR="00B7173E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les articles pour la maison,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la mode </w:t>
      </w:r>
      <w:r w:rsidR="007E0539" w:rsidRPr="002806DF">
        <w:rPr>
          <w:rStyle w:val="Fett"/>
          <w:rFonts w:ascii="Arial" w:hAnsi="Arial" w:cs="Arial"/>
          <w:sz w:val="22"/>
          <w:szCs w:val="22"/>
          <w:lang w:val="fr-FR"/>
        </w:rPr>
        <w:t>ou encore le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bricolage. Avec 275 succursales dans le monde et 19 000 employés, </w:t>
      </w:r>
      <w:r w:rsidR="00316974" w:rsidRPr="002806DF">
        <w:rPr>
          <w:rStyle w:val="Fett"/>
          <w:rFonts w:ascii="Arial" w:hAnsi="Arial" w:cs="Arial"/>
          <w:sz w:val="22"/>
          <w:szCs w:val="22"/>
          <w:lang w:val="fr-FR"/>
        </w:rPr>
        <w:t>il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est l'un</w:t>
      </w:r>
      <w:r w:rsidR="00316974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des plus important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s de son secteur. </w:t>
      </w:r>
      <w:r w:rsidR="00AC01CB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ID Logistics a confié à 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>TGW</w:t>
      </w:r>
      <w:r w:rsidR="00AC3FFB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France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</w:t>
      </w:r>
      <w:r w:rsidR="004B0044"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l’installation </w:t>
      </w:r>
      <w:r w:rsidR="00AC01CB" w:rsidRPr="002806DF">
        <w:rPr>
          <w:rStyle w:val="Fett"/>
          <w:rFonts w:ascii="Arial" w:hAnsi="Arial" w:cs="Arial"/>
          <w:sz w:val="22"/>
          <w:szCs w:val="22"/>
          <w:lang w:val="fr-FR"/>
        </w:rPr>
        <w:t>d’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un nouveau système </w:t>
      </w:r>
      <w:proofErr w:type="spellStart"/>
      <w:r w:rsidRPr="002806DF">
        <w:rPr>
          <w:rStyle w:val="Fett"/>
          <w:rFonts w:ascii="Arial" w:hAnsi="Arial" w:cs="Arial"/>
          <w:sz w:val="22"/>
          <w:szCs w:val="22"/>
          <w:lang w:val="fr-FR"/>
        </w:rPr>
        <w:t>intralogistique</w:t>
      </w:r>
      <w:proofErr w:type="spellEnd"/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hautement automatisé dans </w:t>
      </w:r>
      <w:r w:rsidR="00316974" w:rsidRPr="002806DF">
        <w:rPr>
          <w:rStyle w:val="Fett"/>
          <w:rFonts w:ascii="Arial" w:hAnsi="Arial" w:cs="Arial"/>
          <w:sz w:val="22"/>
          <w:szCs w:val="22"/>
          <w:lang w:val="fr-FR"/>
        </w:rPr>
        <w:t>son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centre de distribution existant </w:t>
      </w:r>
      <w:r w:rsidR="00AC01CB" w:rsidRPr="002806DF">
        <w:rPr>
          <w:rStyle w:val="Fett"/>
          <w:rFonts w:ascii="Arial" w:hAnsi="Arial" w:cs="Arial"/>
          <w:sz w:val="22"/>
          <w:szCs w:val="22"/>
          <w:lang w:val="fr-FR"/>
        </w:rPr>
        <w:t>situé à</w:t>
      </w:r>
      <w:r w:rsidRPr="002806DF">
        <w:rPr>
          <w:rStyle w:val="Fett"/>
          <w:rFonts w:ascii="Arial" w:hAnsi="Arial" w:cs="Arial"/>
          <w:sz w:val="22"/>
          <w:szCs w:val="22"/>
          <w:lang w:val="fr-FR"/>
        </w:rPr>
        <w:t xml:space="preserve"> Weilbach, en Allemagne. </w:t>
      </w:r>
    </w:p>
    <w:p w:rsidR="002F4AA2" w:rsidRPr="008F5FC2" w:rsidRDefault="002F4AA2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bookmarkStart w:id="0" w:name="_GoBack"/>
      <w:bookmarkEnd w:id="0"/>
    </w:p>
    <w:p w:rsidR="00306709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La mise en service est prévue pour </w:t>
      </w:r>
      <w:r w:rsidR="00173B30">
        <w:rPr>
          <w:rStyle w:val="Fett"/>
          <w:rFonts w:ascii="Arial" w:hAnsi="Arial" w:cs="Arial"/>
          <w:b w:val="0"/>
          <w:sz w:val="22"/>
          <w:szCs w:val="22"/>
          <w:lang w:val="fr-FR"/>
        </w:rPr>
        <w:t>l’été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2019. TGW </w:t>
      </w:r>
      <w:r w:rsidR="00B7173E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installe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un système </w:t>
      </w:r>
      <w:r w:rsid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de préparation Goods To Person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FlashPick</w:t>
      </w:r>
      <w:r w:rsidRPr="007F510B">
        <w:rPr>
          <w:rStyle w:val="Fett"/>
          <w:rFonts w:ascii="Arial" w:hAnsi="Arial" w:cs="Arial"/>
          <w:b w:val="0"/>
          <w:sz w:val="22"/>
          <w:szCs w:val="22"/>
          <w:vertAlign w:val="superscript"/>
          <w:lang w:val="fr-FR"/>
        </w:rPr>
        <w:t>®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très flexible avec plus de 20 000 emplacements de stockage. La solution complète intelligente pour le p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icking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automatisé d'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articles unitaires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permet de réduire les temps de 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traitement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. </w:t>
      </w:r>
      <w:r w:rsid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Elle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convient aussi bien</w:t>
      </w:r>
      <w:r w:rsidR="00B7173E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aux petites commandes qu'aux commandes importantes en volumes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- et est donc </w:t>
      </w:r>
      <w:r w:rsidR="00173B30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idéal</w:t>
      </w:r>
      <w:r w:rsidR="00173B30">
        <w:rPr>
          <w:rStyle w:val="Fett"/>
          <w:rFonts w:ascii="Arial" w:hAnsi="Arial" w:cs="Arial"/>
          <w:b w:val="0"/>
          <w:sz w:val="22"/>
          <w:szCs w:val="22"/>
          <w:lang w:val="fr-FR"/>
        </w:rPr>
        <w:t>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pour les 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structures de commandes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change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antes</w:t>
      </w:r>
      <w:r w:rsidR="007F510B">
        <w:rPr>
          <w:rStyle w:val="Fett"/>
          <w:rFonts w:ascii="Arial" w:hAnsi="Arial" w:cs="Arial"/>
          <w:b w:val="0"/>
          <w:sz w:val="22"/>
          <w:szCs w:val="22"/>
          <w:lang w:val="fr-FR"/>
        </w:rPr>
        <w:t>.</w:t>
      </w:r>
    </w:p>
    <w:p w:rsidR="007F510B" w:rsidRPr="008F5FC2" w:rsidRDefault="007F510B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306709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Au cœur d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e ce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système se trouvent un 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>magasin automatique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de n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avettes Stingray de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173B30">
        <w:rPr>
          <w:rStyle w:val="Fett"/>
          <w:rFonts w:ascii="Arial" w:hAnsi="Arial" w:cs="Arial"/>
          <w:b w:val="0"/>
          <w:sz w:val="22"/>
          <w:szCs w:val="22"/>
          <w:lang w:val="fr-FR"/>
        </w:rPr>
        <w:t>3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allées et </w:t>
      </w:r>
      <w:r w:rsid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des postes 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de préparation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0E52A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hautes performances de TGW 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>« 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PickCenter One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> » : configuration 1 pour 1 : (1 bac stock pour 1 colis commande)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. La technologie de convoyage TGW KingDrive® assure un transport rapide et économe en énergie et remplace le système utilisé précédemment.</w:t>
      </w:r>
    </w:p>
    <w:p w:rsidR="007F510B" w:rsidRDefault="007F510B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306709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453858">
        <w:rPr>
          <w:rStyle w:val="Fett"/>
          <w:rFonts w:ascii="Arial" w:hAnsi="Arial" w:cs="Arial"/>
          <w:sz w:val="22"/>
          <w:szCs w:val="22"/>
          <w:lang w:val="fr-FR"/>
        </w:rPr>
        <w:t>Jusqu'à 30 000 commandes par jour</w:t>
      </w:r>
    </w:p>
    <w:p w:rsidR="007F510B" w:rsidRPr="00453858" w:rsidRDefault="007F510B" w:rsidP="007F510B">
      <w:pPr>
        <w:rPr>
          <w:rStyle w:val="Fett"/>
          <w:rFonts w:cs="Arial"/>
          <w:sz w:val="22"/>
          <w:lang w:val="fr-FR"/>
        </w:rPr>
      </w:pPr>
    </w:p>
    <w:p w:rsidR="00872B51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Avec le nouveau système de TGW, ID 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Logistics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p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ourra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>convoy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er jusqu'à 2 000 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bacs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par heure jusqu'aux stations de picking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, la solution </w:t>
      </w:r>
      <w:r w:rsidR="00982685">
        <w:rPr>
          <w:rStyle w:val="Fett"/>
          <w:rFonts w:ascii="Arial" w:hAnsi="Arial" w:cs="Arial"/>
          <w:b w:val="0"/>
          <w:sz w:val="22"/>
          <w:szCs w:val="22"/>
          <w:lang w:val="fr-FR"/>
        </w:rPr>
        <w:t>fera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un séquençage des articles lourds avant les articles légers afin de permettre aux opérateurs d’optimiser l’ordre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et le poids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dans les cartons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. Au total, jusqu'à 30 000 commandes p</w:t>
      </w:r>
      <w:r w:rsidR="00AC01CB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ourront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être traitées par jour. ID Logistics augmenter</w:t>
      </w:r>
      <w:r w:rsidR="000E52AB">
        <w:rPr>
          <w:rStyle w:val="Fett"/>
          <w:rFonts w:ascii="Arial" w:hAnsi="Arial" w:cs="Arial"/>
          <w:b w:val="0"/>
          <w:sz w:val="22"/>
          <w:szCs w:val="22"/>
          <w:lang w:val="fr-FR"/>
        </w:rPr>
        <w:t>a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sa productivité et automatisera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davantage le traitement des commandes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av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ec une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meilleure flexibilité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: </w:t>
      </w:r>
      <w:r w:rsidR="007F37E0">
        <w:rPr>
          <w:rStyle w:val="Fett"/>
          <w:rFonts w:ascii="Arial" w:hAnsi="Arial" w:cs="Arial"/>
          <w:b w:val="0"/>
          <w:sz w:val="22"/>
          <w:szCs w:val="22"/>
          <w:lang w:val="fr-FR"/>
        </w:rPr>
        <w:t>lors de changements de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profil</w:t>
      </w:r>
      <w:r w:rsidR="007F37E0">
        <w:rPr>
          <w:rStyle w:val="Fett"/>
          <w:rFonts w:ascii="Arial" w:hAnsi="Arial" w:cs="Arial"/>
          <w:b w:val="0"/>
          <w:sz w:val="22"/>
          <w:szCs w:val="22"/>
          <w:lang w:val="fr-FR"/>
        </w:rPr>
        <w:t>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des commandes,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la solution permet de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réagir rap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idement aux nouvelles exigences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.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De plus, g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râce aux poste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s de préparation de commandes 1 pour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1, les erreurs de préparation de commandes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sont quasiment éliminées et 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les </w:t>
      </w:r>
      <w:r w:rsidR="008F5FC2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déplacements des opérateurs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minimisés pour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améliore</w:t>
      </w:r>
      <w:r w:rsidR="00FF5E9F">
        <w:rPr>
          <w:rStyle w:val="Fett"/>
          <w:rFonts w:ascii="Arial" w:hAnsi="Arial" w:cs="Arial"/>
          <w:b w:val="0"/>
          <w:sz w:val="22"/>
          <w:szCs w:val="22"/>
          <w:lang w:val="fr-FR"/>
        </w:rPr>
        <w:t>r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l'ergonomie d</w:t>
      </w:r>
      <w:r w:rsidR="008F5FC2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es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poste</w:t>
      </w:r>
      <w:r w:rsidR="008F5FC2"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>s</w:t>
      </w: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de travail.</w:t>
      </w:r>
    </w:p>
    <w:p w:rsidR="00306709" w:rsidRPr="008F5FC2" w:rsidRDefault="00306709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8F5FC2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</w:p>
    <w:p w:rsidR="00306709" w:rsidRDefault="00932EBD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  <w:r w:rsidRPr="00932EBD">
        <w:rPr>
          <w:rStyle w:val="Fett"/>
          <w:rFonts w:ascii="Arial" w:hAnsi="Arial" w:cs="Arial"/>
          <w:sz w:val="22"/>
          <w:szCs w:val="22"/>
          <w:lang w:val="fr-FR"/>
        </w:rPr>
        <w:t xml:space="preserve">Temps réduit </w:t>
      </w:r>
      <w:r w:rsidR="00AA478B">
        <w:rPr>
          <w:rStyle w:val="Fett"/>
          <w:rFonts w:ascii="Arial" w:hAnsi="Arial" w:cs="Arial"/>
          <w:sz w:val="22"/>
          <w:szCs w:val="22"/>
          <w:lang w:val="fr-FR"/>
        </w:rPr>
        <w:t xml:space="preserve">pour la réalisation </w:t>
      </w:r>
    </w:p>
    <w:p w:rsidR="00872B51" w:rsidRPr="00932EBD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sz w:val="22"/>
          <w:szCs w:val="22"/>
          <w:lang w:val="fr-FR"/>
        </w:rPr>
      </w:pPr>
    </w:p>
    <w:p w:rsidR="00306709" w:rsidRDefault="00E455A0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  <w:r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Patrick Teissier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, C</w:t>
      </w:r>
      <w:r w:rsidR="00274643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S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O de TGW Europe</w:t>
      </w:r>
      <w:r w:rsidR="00316974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du Sud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, souligne : "La phase de mise en œuvre extrêmement courte est un défi particulier pour ce projet. TGW a </w:t>
      </w:r>
      <w:r w:rsidR="00932EBD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défini 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l</w:t>
      </w:r>
      <w:r w:rsidR="00932EBD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a solution 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avec ID </w:t>
      </w:r>
      <w:r w:rsidR="008F5FC2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Logistics 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et l'a adapté</w:t>
      </w:r>
      <w:r w:rsidR="00932EBD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e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</w:t>
      </w:r>
      <w:r w:rsidR="008F5FC2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à ses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besoins</w:t>
      </w:r>
      <w:r w:rsidR="008F5FC2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et contraintes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spécifiques. ID </w:t>
      </w:r>
      <w:r w:rsidR="008F5FC2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Logistics sera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ainsi en mesure de répondre à tout moment de manière rapide et flexible aux </w:t>
      </w:r>
      <w:r w:rsidR="00A81734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>exigences</w:t>
      </w:r>
      <w:r w:rsidR="00306709" w:rsidRPr="00872B51">
        <w:rPr>
          <w:rStyle w:val="Fett"/>
          <w:rFonts w:ascii="Arial" w:hAnsi="Arial" w:cs="Arial"/>
          <w:b w:val="0"/>
          <w:sz w:val="22"/>
          <w:szCs w:val="22"/>
          <w:lang w:val="fr-FR"/>
        </w:rPr>
        <w:t xml:space="preserve"> de ses clients".</w:t>
      </w: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Pr="008F5FC2" w:rsidRDefault="00872B51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Style w:val="Fett"/>
          <w:rFonts w:ascii="Arial" w:hAnsi="Arial" w:cs="Arial"/>
          <w:b w:val="0"/>
          <w:sz w:val="22"/>
          <w:szCs w:val="22"/>
          <w:lang w:val="fr-FR"/>
        </w:rPr>
      </w:pPr>
    </w:p>
    <w:p w:rsidR="00872B51" w:rsidRDefault="000F0EC3" w:rsidP="00D1204E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2"/>
          <w:szCs w:val="22"/>
          <w:lang w:val="fr-FR"/>
        </w:rPr>
      </w:pPr>
      <w:hyperlink r:id="rId8" w:history="1">
        <w:r w:rsidR="00872B51" w:rsidRPr="006002DF">
          <w:rPr>
            <w:rStyle w:val="Hyperlink"/>
            <w:rFonts w:ascii="Arial" w:hAnsi="Arial" w:cs="Arial"/>
            <w:sz w:val="22"/>
            <w:szCs w:val="22"/>
            <w:lang w:val="fr-FR"/>
          </w:rPr>
          <w:t>www.tgw-group.com</w:t>
        </w:r>
      </w:hyperlink>
    </w:p>
    <w:p w:rsidR="00575473" w:rsidRPr="00492A1F" w:rsidRDefault="00872B51" w:rsidP="006578DE">
      <w:pPr>
        <w:pStyle w:val="StandardWeb"/>
        <w:shd w:val="clear" w:color="auto" w:fill="FFFFFF"/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sz w:val="22"/>
          <w:szCs w:val="22"/>
          <w:lang w:val="fr-FR"/>
        </w:rPr>
      </w:pPr>
      <w:r w:rsidRPr="00492A1F">
        <w:rPr>
          <w:rFonts w:ascii="Arial" w:hAnsi="Arial" w:cs="Arial"/>
          <w:sz w:val="22"/>
          <w:szCs w:val="22"/>
          <w:lang w:val="fr-FR"/>
        </w:rPr>
        <w:br w:type="column"/>
      </w:r>
      <w:r w:rsidR="00575473" w:rsidRPr="00492A1F">
        <w:rPr>
          <w:rFonts w:ascii="Arial" w:hAnsi="Arial" w:cs="Arial"/>
          <w:b/>
          <w:sz w:val="22"/>
          <w:lang w:val="fr-FR"/>
        </w:rPr>
        <w:lastRenderedPageBreak/>
        <w:t>A</w:t>
      </w:r>
      <w:r w:rsidR="003A4E28" w:rsidRPr="00492A1F">
        <w:rPr>
          <w:rFonts w:ascii="Arial" w:hAnsi="Arial" w:cs="Arial"/>
          <w:b/>
          <w:sz w:val="22"/>
          <w:lang w:val="fr-FR"/>
        </w:rPr>
        <w:t xml:space="preserve"> propos de</w:t>
      </w:r>
      <w:r w:rsidR="00575473" w:rsidRPr="00492A1F">
        <w:rPr>
          <w:rFonts w:ascii="Arial" w:hAnsi="Arial" w:cs="Arial"/>
          <w:b/>
          <w:sz w:val="22"/>
          <w:lang w:val="fr-FR"/>
        </w:rPr>
        <w:t xml:space="preserve"> TGW Logistics Group:</w:t>
      </w:r>
    </w:p>
    <w:p w:rsidR="00CF0C39" w:rsidRDefault="00A02D80" w:rsidP="00BA6871">
      <w:pPr>
        <w:shd w:val="clear" w:color="auto" w:fill="FFFFFF"/>
        <w:spacing w:line="240" w:lineRule="auto"/>
        <w:ind w:right="1693"/>
        <w:jc w:val="both"/>
        <w:rPr>
          <w:rFonts w:eastAsia="Times New Roman" w:cs="Arial"/>
          <w:sz w:val="22"/>
          <w:lang w:val="fr-FR" w:eastAsia="fr-FR"/>
        </w:rPr>
      </w:pPr>
      <w:r w:rsidRPr="003A4E28">
        <w:rPr>
          <w:rFonts w:eastAsia="Times New Roman" w:cs="Arial"/>
          <w:sz w:val="22"/>
          <w:lang w:val="fr-FR" w:eastAsia="fr-FR"/>
        </w:rPr>
        <w:t xml:space="preserve">TGW Logistics Group est l'un des principaux fournisseurs dans le monde de solutions </w:t>
      </w:r>
      <w:proofErr w:type="spellStart"/>
      <w:r w:rsidRPr="003A4E28">
        <w:rPr>
          <w:rFonts w:eastAsia="Times New Roman" w:cs="Arial"/>
          <w:sz w:val="22"/>
          <w:lang w:val="fr-FR" w:eastAsia="fr-FR"/>
        </w:rPr>
        <w:t>intralogistiques</w:t>
      </w:r>
      <w:proofErr w:type="spellEnd"/>
      <w:r w:rsidR="00A81734">
        <w:rPr>
          <w:rFonts w:eastAsia="Times New Roman" w:cs="Arial"/>
          <w:sz w:val="22"/>
          <w:lang w:val="fr-FR" w:eastAsia="fr-FR"/>
        </w:rPr>
        <w:t xml:space="preserve"> </w:t>
      </w:r>
      <w:r w:rsidRPr="003A4E28">
        <w:rPr>
          <w:rFonts w:eastAsia="Times New Roman" w:cs="Arial"/>
          <w:sz w:val="22"/>
          <w:lang w:val="fr-FR" w:eastAsia="fr-FR"/>
        </w:rPr>
        <w:t>automatisées clés en mains. Depuis sa création en 1969, l'entreprise</w:t>
      </w:r>
      <w:r w:rsidR="00373E0B">
        <w:rPr>
          <w:rFonts w:eastAsia="Times New Roman" w:cs="Arial"/>
          <w:sz w:val="22"/>
          <w:lang w:val="fr-FR" w:eastAsia="fr-FR"/>
        </w:rPr>
        <w:t xml:space="preserve"> autrichienne</w:t>
      </w:r>
      <w:r w:rsidRPr="003A4E28">
        <w:rPr>
          <w:rFonts w:eastAsia="Times New Roman" w:cs="Arial"/>
          <w:sz w:val="22"/>
          <w:lang w:val="fr-FR" w:eastAsia="fr-FR"/>
        </w:rPr>
        <w:t xml:space="preserve"> a </w:t>
      </w:r>
      <w:r w:rsidR="00C402F6">
        <w:rPr>
          <w:rFonts w:eastAsia="Times New Roman" w:cs="Arial"/>
          <w:sz w:val="22"/>
          <w:lang w:val="fr-FR" w:eastAsia="fr-FR"/>
        </w:rPr>
        <w:t>fourni</w:t>
      </w:r>
      <w:r w:rsidRPr="003A4E28">
        <w:rPr>
          <w:rFonts w:eastAsia="Times New Roman" w:cs="Arial"/>
          <w:sz w:val="22"/>
          <w:lang w:val="fr-FR" w:eastAsia="fr-FR"/>
        </w:rPr>
        <w:t xml:space="preserve"> dans le monde entier une gamme diversifiée de solutions </w:t>
      </w:r>
      <w:proofErr w:type="spellStart"/>
      <w:r w:rsidR="00C402F6">
        <w:rPr>
          <w:rFonts w:eastAsia="Times New Roman" w:cs="Arial"/>
          <w:sz w:val="22"/>
          <w:lang w:val="fr-FR" w:eastAsia="fr-FR"/>
        </w:rPr>
        <w:t>intral</w:t>
      </w:r>
      <w:r w:rsidRPr="003A4E28">
        <w:rPr>
          <w:rFonts w:eastAsia="Times New Roman" w:cs="Arial"/>
          <w:sz w:val="22"/>
          <w:lang w:val="fr-FR" w:eastAsia="fr-FR"/>
        </w:rPr>
        <w:t>ogistique</w:t>
      </w:r>
      <w:proofErr w:type="spellEnd"/>
      <w:r w:rsidRPr="003A4E28">
        <w:rPr>
          <w:rFonts w:eastAsia="Times New Roman" w:cs="Arial"/>
          <w:sz w:val="22"/>
          <w:lang w:val="fr-FR" w:eastAsia="fr-FR"/>
        </w:rPr>
        <w:t xml:space="preserve"> sur mesure, </w:t>
      </w:r>
      <w:r w:rsidR="007F37E0">
        <w:rPr>
          <w:rFonts w:eastAsia="Times New Roman" w:cs="Arial"/>
          <w:sz w:val="22"/>
          <w:lang w:val="fr-FR" w:eastAsia="fr-FR"/>
        </w:rPr>
        <w:t>aussi bien pour</w:t>
      </w:r>
      <w:r w:rsidRPr="003A4E28">
        <w:rPr>
          <w:rFonts w:eastAsia="Times New Roman" w:cs="Arial"/>
          <w:sz w:val="22"/>
          <w:lang w:val="fr-FR" w:eastAsia="fr-FR"/>
        </w:rPr>
        <w:t xml:space="preserve"> </w:t>
      </w:r>
      <w:r w:rsidR="007F37E0">
        <w:rPr>
          <w:rFonts w:eastAsia="Times New Roman" w:cs="Arial"/>
          <w:sz w:val="22"/>
          <w:lang w:val="fr-FR" w:eastAsia="fr-FR"/>
        </w:rPr>
        <w:t>des magasins automatisés de petite taille que pour</w:t>
      </w:r>
      <w:r w:rsidRPr="003A4E28">
        <w:rPr>
          <w:rFonts w:eastAsia="Times New Roman" w:cs="Arial"/>
          <w:sz w:val="22"/>
          <w:lang w:val="fr-FR" w:eastAsia="fr-FR"/>
        </w:rPr>
        <w:t xml:space="preserve"> centres logistiques complexes</w:t>
      </w:r>
      <w:r w:rsidR="00C402F6">
        <w:rPr>
          <w:rFonts w:eastAsia="Times New Roman" w:cs="Arial"/>
          <w:sz w:val="22"/>
          <w:lang w:val="fr-FR" w:eastAsia="fr-FR"/>
        </w:rPr>
        <w:t xml:space="preserve"> </w:t>
      </w:r>
      <w:r w:rsidR="00C402F6" w:rsidRPr="003A4E28">
        <w:rPr>
          <w:rFonts w:eastAsia="Times New Roman" w:cs="Arial"/>
          <w:sz w:val="22"/>
          <w:lang w:val="fr-FR" w:eastAsia="fr-FR"/>
        </w:rPr>
        <w:t>pour de grandes entre</w:t>
      </w:r>
      <w:r w:rsidR="00FB19B9">
        <w:rPr>
          <w:rFonts w:eastAsia="Times New Roman" w:cs="Arial"/>
          <w:sz w:val="22"/>
          <w:lang w:val="fr-FR" w:eastAsia="fr-FR"/>
        </w:rPr>
        <w:t xml:space="preserve">prises </w:t>
      </w:r>
      <w:proofErr w:type="gramStart"/>
      <w:r w:rsidR="00C402F6">
        <w:rPr>
          <w:rFonts w:eastAsia="Times New Roman" w:cs="Arial"/>
          <w:sz w:val="22"/>
          <w:lang w:val="fr-FR" w:eastAsia="fr-FR"/>
        </w:rPr>
        <w:t xml:space="preserve">de </w:t>
      </w:r>
      <w:r w:rsidR="000862B9">
        <w:rPr>
          <w:rFonts w:eastAsia="Times New Roman" w:cs="Arial"/>
          <w:sz w:val="22"/>
          <w:lang w:val="fr-FR" w:eastAsia="fr-FR"/>
        </w:rPr>
        <w:t xml:space="preserve"> </w:t>
      </w:r>
      <w:r w:rsidR="00C402F6">
        <w:rPr>
          <w:rFonts w:eastAsia="Times New Roman" w:cs="Arial"/>
          <w:sz w:val="22"/>
          <w:lang w:val="fr-FR" w:eastAsia="fr-FR"/>
        </w:rPr>
        <w:t>A</w:t>
      </w:r>
      <w:proofErr w:type="gramEnd"/>
      <w:r w:rsidR="00C402F6">
        <w:rPr>
          <w:rFonts w:eastAsia="Times New Roman" w:cs="Arial"/>
          <w:sz w:val="22"/>
          <w:lang w:val="fr-FR" w:eastAsia="fr-FR"/>
        </w:rPr>
        <w:t xml:space="preserve"> comme Adidas à Z comme Zalando</w:t>
      </w:r>
      <w:r w:rsidRPr="003A4E28">
        <w:rPr>
          <w:rFonts w:eastAsia="Times New Roman" w:cs="Arial"/>
          <w:sz w:val="22"/>
          <w:lang w:val="fr-FR" w:eastAsia="fr-FR"/>
        </w:rPr>
        <w:t xml:space="preserve">. </w:t>
      </w:r>
    </w:p>
    <w:p w:rsidR="00A02D80" w:rsidRPr="003A4E28" w:rsidRDefault="00A02D80" w:rsidP="00BA6871">
      <w:pPr>
        <w:shd w:val="clear" w:color="auto" w:fill="FFFFFF"/>
        <w:spacing w:line="240" w:lineRule="auto"/>
        <w:ind w:right="1693"/>
        <w:jc w:val="both"/>
        <w:rPr>
          <w:rFonts w:eastAsia="Times New Roman" w:cs="Arial"/>
          <w:sz w:val="22"/>
          <w:lang w:val="fr-FR" w:eastAsia="fr-FR"/>
        </w:rPr>
      </w:pPr>
      <w:r w:rsidRPr="003A4E28">
        <w:rPr>
          <w:rFonts w:eastAsia="Times New Roman" w:cs="Arial"/>
          <w:sz w:val="22"/>
          <w:lang w:val="fr-FR" w:eastAsia="fr-FR"/>
        </w:rPr>
        <w:t xml:space="preserve">Avec près de 3 </w:t>
      </w:r>
      <w:r w:rsidR="00C402F6">
        <w:rPr>
          <w:rFonts w:eastAsia="Times New Roman" w:cs="Arial"/>
          <w:sz w:val="22"/>
          <w:lang w:val="fr-FR" w:eastAsia="fr-FR"/>
        </w:rPr>
        <w:t>30</w:t>
      </w:r>
      <w:r w:rsidRPr="003A4E28">
        <w:rPr>
          <w:rFonts w:eastAsia="Times New Roman" w:cs="Arial"/>
          <w:sz w:val="22"/>
          <w:lang w:val="fr-FR" w:eastAsia="fr-FR"/>
        </w:rPr>
        <w:t>0 employés</w:t>
      </w:r>
      <w:r w:rsidR="00C402F6">
        <w:rPr>
          <w:rFonts w:eastAsia="Times New Roman" w:cs="Arial"/>
          <w:sz w:val="22"/>
          <w:lang w:val="fr-FR" w:eastAsia="fr-FR"/>
        </w:rPr>
        <w:t>, TGW Logistics Group fabrique en Au</w:t>
      </w:r>
      <w:r w:rsidR="00FB19B9">
        <w:rPr>
          <w:rFonts w:eastAsia="Times New Roman" w:cs="Arial"/>
          <w:sz w:val="22"/>
          <w:lang w:val="fr-FR" w:eastAsia="fr-FR"/>
        </w:rPr>
        <w:t xml:space="preserve">triche et dispose </w:t>
      </w:r>
      <w:r w:rsidR="00BC223E">
        <w:rPr>
          <w:rFonts w:eastAsia="Times New Roman" w:cs="Arial"/>
          <w:sz w:val="22"/>
          <w:lang w:val="fr-FR" w:eastAsia="fr-FR"/>
        </w:rPr>
        <w:t>de filiales en Europe, en Chine et aux Etats-Unis</w:t>
      </w:r>
      <w:r w:rsidRPr="003A4E28">
        <w:rPr>
          <w:rFonts w:eastAsia="Times New Roman" w:cs="Arial"/>
          <w:sz w:val="22"/>
          <w:lang w:val="fr-FR" w:eastAsia="fr-FR"/>
        </w:rPr>
        <w:t>. Au cours de l'exercice 201</w:t>
      </w:r>
      <w:r w:rsidR="008F5FC2">
        <w:rPr>
          <w:rFonts w:eastAsia="Times New Roman" w:cs="Arial"/>
          <w:sz w:val="22"/>
          <w:lang w:val="fr-FR" w:eastAsia="fr-FR"/>
        </w:rPr>
        <w:t>7</w:t>
      </w:r>
      <w:r w:rsidRPr="003A4E28">
        <w:rPr>
          <w:rFonts w:eastAsia="Times New Roman" w:cs="Arial"/>
          <w:sz w:val="22"/>
          <w:lang w:val="fr-FR" w:eastAsia="fr-FR"/>
        </w:rPr>
        <w:t>/201</w:t>
      </w:r>
      <w:r w:rsidR="008F5FC2">
        <w:rPr>
          <w:rFonts w:eastAsia="Times New Roman" w:cs="Arial"/>
          <w:sz w:val="22"/>
          <w:lang w:val="fr-FR" w:eastAsia="fr-FR"/>
        </w:rPr>
        <w:t>8</w:t>
      </w:r>
      <w:r w:rsidRPr="003A4E28">
        <w:rPr>
          <w:rFonts w:eastAsia="Times New Roman" w:cs="Arial"/>
          <w:sz w:val="22"/>
          <w:lang w:val="fr-FR" w:eastAsia="fr-FR"/>
        </w:rPr>
        <w:t xml:space="preserve">, TGW Logistics Group a </w:t>
      </w:r>
      <w:r w:rsidR="00BC223E">
        <w:rPr>
          <w:rFonts w:eastAsia="Times New Roman" w:cs="Arial"/>
          <w:sz w:val="22"/>
          <w:lang w:val="fr-FR" w:eastAsia="fr-FR"/>
        </w:rPr>
        <w:t>réalisé</w:t>
      </w:r>
      <w:r w:rsidRPr="003A4E28">
        <w:rPr>
          <w:rFonts w:eastAsia="Times New Roman" w:cs="Arial"/>
          <w:sz w:val="22"/>
          <w:lang w:val="fr-FR" w:eastAsia="fr-FR"/>
        </w:rPr>
        <w:t xml:space="preserve"> un chiffre d'affaires de </w:t>
      </w:r>
      <w:r w:rsidR="008F5FC2">
        <w:rPr>
          <w:rFonts w:eastAsia="Times New Roman" w:cs="Arial"/>
          <w:sz w:val="22"/>
          <w:lang w:val="fr-FR" w:eastAsia="fr-FR"/>
        </w:rPr>
        <w:t>713</w:t>
      </w:r>
      <w:r w:rsidRPr="003A4E28">
        <w:rPr>
          <w:rFonts w:eastAsia="Times New Roman" w:cs="Arial"/>
          <w:sz w:val="22"/>
          <w:lang w:val="fr-FR" w:eastAsia="fr-FR"/>
        </w:rPr>
        <w:t xml:space="preserve"> millions d'euros.</w:t>
      </w:r>
    </w:p>
    <w:p w:rsidR="00575473" w:rsidRPr="003A4E28" w:rsidRDefault="00575473" w:rsidP="00BA6871">
      <w:pPr>
        <w:spacing w:line="240" w:lineRule="auto"/>
        <w:ind w:right="1693"/>
        <w:jc w:val="both"/>
        <w:rPr>
          <w:rFonts w:cs="Arial"/>
          <w:sz w:val="22"/>
          <w:lang w:val="fr-FR"/>
        </w:rPr>
      </w:pPr>
    </w:p>
    <w:p w:rsidR="009D7227" w:rsidRPr="003A4E28" w:rsidRDefault="009D7227" w:rsidP="00BA6871">
      <w:pPr>
        <w:spacing w:line="240" w:lineRule="auto"/>
        <w:ind w:right="1693"/>
        <w:jc w:val="both"/>
        <w:rPr>
          <w:rFonts w:cs="Arial"/>
          <w:sz w:val="22"/>
          <w:lang w:val="fr-FR"/>
        </w:rPr>
      </w:pPr>
    </w:p>
    <w:p w:rsidR="00575473" w:rsidRPr="0002707B" w:rsidRDefault="00A02D80" w:rsidP="00BA6871">
      <w:pPr>
        <w:spacing w:line="240" w:lineRule="auto"/>
        <w:ind w:right="1693"/>
        <w:jc w:val="both"/>
        <w:rPr>
          <w:rFonts w:cs="Arial"/>
          <w:b/>
          <w:sz w:val="22"/>
          <w:lang w:val="fr-FR"/>
        </w:rPr>
      </w:pPr>
      <w:r w:rsidRPr="0002707B">
        <w:rPr>
          <w:rFonts w:cs="Arial"/>
          <w:b/>
          <w:sz w:val="22"/>
          <w:lang w:val="fr-FR"/>
        </w:rPr>
        <w:t xml:space="preserve">Photos </w:t>
      </w:r>
      <w:r w:rsidR="00575473" w:rsidRPr="0002707B">
        <w:rPr>
          <w:rFonts w:cs="Arial"/>
          <w:b/>
          <w:sz w:val="22"/>
          <w:lang w:val="fr-FR"/>
        </w:rPr>
        <w:t>:</w:t>
      </w:r>
    </w:p>
    <w:p w:rsidR="009F3C98" w:rsidRPr="003A4E28" w:rsidRDefault="00A02D80" w:rsidP="00BA6871">
      <w:pPr>
        <w:spacing w:line="240" w:lineRule="auto"/>
        <w:ind w:right="1693"/>
        <w:jc w:val="both"/>
        <w:rPr>
          <w:rFonts w:cs="Arial"/>
          <w:sz w:val="22"/>
          <w:lang w:val="fr-FR"/>
        </w:rPr>
      </w:pPr>
      <w:r w:rsidRPr="00C05C39">
        <w:rPr>
          <w:rFonts w:cs="Arial"/>
          <w:sz w:val="22"/>
          <w:lang w:val="fr-FR"/>
        </w:rPr>
        <w:t>L’utilisation des photos</w:t>
      </w:r>
      <w:r w:rsidR="003A4E28" w:rsidRPr="00C05C39">
        <w:rPr>
          <w:rFonts w:cs="Arial"/>
          <w:sz w:val="22"/>
          <w:lang w:val="fr-FR"/>
        </w:rPr>
        <w:t xml:space="preserve"> mentionnant </w:t>
      </w:r>
      <w:r w:rsidR="00575473" w:rsidRPr="00C05C39">
        <w:rPr>
          <w:rFonts w:cs="Arial"/>
          <w:sz w:val="22"/>
          <w:lang w:val="fr-FR"/>
        </w:rPr>
        <w:t xml:space="preserve">TGW Logistics Group </w:t>
      </w:r>
      <w:r w:rsidR="003A4E28" w:rsidRPr="00C05C39">
        <w:rPr>
          <w:rFonts w:cs="Arial"/>
          <w:sz w:val="22"/>
          <w:lang w:val="fr-FR"/>
        </w:rPr>
        <w:t>sont libres de droits</w:t>
      </w:r>
      <w:r w:rsidR="00575473" w:rsidRPr="00C05C39">
        <w:rPr>
          <w:rFonts w:cs="Arial"/>
          <w:sz w:val="22"/>
          <w:lang w:val="fr-FR"/>
        </w:rPr>
        <w:t xml:space="preserve">. </w:t>
      </w:r>
      <w:r w:rsidRPr="003A4E28">
        <w:rPr>
          <w:rFonts w:cs="Arial"/>
          <w:sz w:val="22"/>
          <w:lang w:val="fr-FR"/>
        </w:rPr>
        <w:t xml:space="preserve">L’utilisation des photos TGW à des fins </w:t>
      </w:r>
      <w:r w:rsidR="003A4E28" w:rsidRPr="003A4E28">
        <w:rPr>
          <w:rFonts w:cs="Arial"/>
          <w:sz w:val="22"/>
          <w:lang w:val="fr-FR"/>
        </w:rPr>
        <w:t>promotionnelles</w:t>
      </w:r>
      <w:r w:rsidRPr="003A4E28">
        <w:rPr>
          <w:rFonts w:cs="Arial"/>
          <w:sz w:val="22"/>
          <w:lang w:val="fr-FR"/>
        </w:rPr>
        <w:t xml:space="preserve"> est interdite.</w:t>
      </w:r>
    </w:p>
    <w:p w:rsidR="009D7227" w:rsidRPr="003A4E28" w:rsidRDefault="00BA6871" w:rsidP="00BA6871">
      <w:pPr>
        <w:spacing w:line="240" w:lineRule="auto"/>
        <w:ind w:right="1837"/>
        <w:jc w:val="both"/>
        <w:rPr>
          <w:rFonts w:cs="Arial"/>
          <w:sz w:val="22"/>
          <w:lang w:val="fr-FR"/>
        </w:rPr>
      </w:pPr>
      <w:r>
        <w:rPr>
          <w:rFonts w:cs="Arial"/>
          <w:sz w:val="22"/>
          <w:lang w:val="fr-FR"/>
        </w:rPr>
        <w:br/>
      </w:r>
    </w:p>
    <w:p w:rsidR="009F3C98" w:rsidRPr="003A4E28" w:rsidRDefault="009D7227" w:rsidP="00BA6871">
      <w:pPr>
        <w:spacing w:line="240" w:lineRule="auto"/>
        <w:ind w:right="701"/>
        <w:jc w:val="both"/>
        <w:rPr>
          <w:rFonts w:cs="Arial"/>
          <w:b/>
          <w:sz w:val="22"/>
          <w:lang w:val="en-US"/>
        </w:rPr>
      </w:pPr>
      <w:r w:rsidRPr="003A4E28">
        <w:rPr>
          <w:rFonts w:cs="Arial"/>
          <w:b/>
          <w:sz w:val="22"/>
          <w:lang w:val="en-US"/>
        </w:rPr>
        <w:t>Contact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Martin Kirchmayr</w:t>
      </w:r>
    </w:p>
    <w:p w:rsidR="009F3C98" w:rsidRPr="003A4E28" w:rsidRDefault="00872B51" w:rsidP="00BA6871">
      <w:pPr>
        <w:spacing w:line="240" w:lineRule="auto"/>
        <w:ind w:right="701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 xml:space="preserve">Director </w:t>
      </w:r>
      <w:r w:rsidR="009F3C98" w:rsidRPr="003A4E28">
        <w:rPr>
          <w:rFonts w:cs="Arial"/>
          <w:sz w:val="22"/>
          <w:lang w:val="en-US"/>
        </w:rPr>
        <w:t>Marketing &amp; Communication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T: +43.(0)</w:t>
      </w:r>
      <w:r w:rsidR="007D42C5" w:rsidRPr="003A4E28">
        <w:rPr>
          <w:rFonts w:cs="Arial"/>
          <w:sz w:val="22"/>
        </w:rPr>
        <w:t>50</w:t>
      </w:r>
      <w:r w:rsidRPr="003A4E28">
        <w:rPr>
          <w:rFonts w:cs="Arial"/>
          <w:sz w:val="22"/>
        </w:rPr>
        <w:t>.486-1382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</w:rPr>
      </w:pPr>
      <w:r w:rsidRPr="003A4E28">
        <w:rPr>
          <w:rFonts w:cs="Arial"/>
          <w:sz w:val="22"/>
        </w:rPr>
        <w:t>M: +43.(0)664.8187423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</w:rPr>
      </w:pPr>
      <w:proofErr w:type="gramStart"/>
      <w:r w:rsidRPr="003A4E28">
        <w:rPr>
          <w:rFonts w:cs="Arial"/>
          <w:sz w:val="22"/>
        </w:rPr>
        <w:t>martin.kirch</w:t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</w:r>
      <w:r w:rsidRPr="003A4E28">
        <w:rPr>
          <w:rFonts w:cs="Arial"/>
          <w:sz w:val="22"/>
        </w:rPr>
        <w:softHyphen/>
        <w:t>mayr</w:t>
      </w:r>
      <w:proofErr w:type="gramEnd"/>
      <w:r w:rsidRPr="003A4E28">
        <w:rPr>
          <w:rFonts w:cs="Arial"/>
          <w:sz w:val="22"/>
        </w:rPr>
        <w:t>@tgw-group.com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</w:rPr>
      </w:pP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</w:rPr>
      </w:pPr>
    </w:p>
    <w:p w:rsidR="009F3C98" w:rsidRPr="002F4AA2" w:rsidRDefault="009F3C98" w:rsidP="00BA6871">
      <w:pPr>
        <w:spacing w:line="240" w:lineRule="auto"/>
        <w:ind w:right="701"/>
        <w:jc w:val="both"/>
        <w:rPr>
          <w:rFonts w:cs="Arial"/>
          <w:sz w:val="22"/>
          <w:lang w:val="en-AU"/>
        </w:rPr>
      </w:pPr>
      <w:r w:rsidRPr="002F4AA2">
        <w:rPr>
          <w:rFonts w:cs="Arial"/>
          <w:sz w:val="22"/>
          <w:lang w:val="en-AU"/>
        </w:rPr>
        <w:t>Alexander Tahedl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Marketing Specialist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T: +43</w:t>
      </w:r>
      <w:proofErr w:type="gramStart"/>
      <w:r w:rsidRPr="003A4E28">
        <w:rPr>
          <w:rFonts w:cs="Arial"/>
          <w:sz w:val="22"/>
          <w:lang w:val="en-US"/>
        </w:rPr>
        <w:t>.(</w:t>
      </w:r>
      <w:proofErr w:type="gramEnd"/>
      <w:r w:rsidRPr="003A4E28">
        <w:rPr>
          <w:rFonts w:cs="Arial"/>
          <w:sz w:val="22"/>
          <w:lang w:val="en-US"/>
        </w:rPr>
        <w:t>0)</w:t>
      </w:r>
      <w:r w:rsidR="007D42C5" w:rsidRPr="003A4E28">
        <w:rPr>
          <w:rFonts w:cs="Arial"/>
          <w:sz w:val="22"/>
          <w:lang w:val="en-US"/>
        </w:rPr>
        <w:t>50</w:t>
      </w:r>
      <w:r w:rsidRPr="003A4E28">
        <w:rPr>
          <w:rFonts w:cs="Arial"/>
          <w:sz w:val="22"/>
          <w:lang w:val="en-US"/>
        </w:rPr>
        <w:t>.486-2267</w:t>
      </w:r>
    </w:p>
    <w:p w:rsidR="009F3C98" w:rsidRPr="003A4E28" w:rsidRDefault="009F3C98" w:rsidP="00BA6871">
      <w:pPr>
        <w:spacing w:line="240" w:lineRule="auto"/>
        <w:ind w:right="701"/>
        <w:jc w:val="both"/>
        <w:rPr>
          <w:rFonts w:cs="Arial"/>
          <w:sz w:val="22"/>
          <w:lang w:val="en-US"/>
        </w:rPr>
      </w:pPr>
      <w:r w:rsidRPr="003A4E28">
        <w:rPr>
          <w:rFonts w:cs="Arial"/>
          <w:sz w:val="22"/>
          <w:lang w:val="en-US"/>
        </w:rPr>
        <w:t>alexander.tahedl@tgw-group.com</w:t>
      </w:r>
    </w:p>
    <w:sectPr w:rsidR="009F3C98" w:rsidRPr="003A4E28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C3" w:rsidRDefault="000F0EC3" w:rsidP="00764006">
      <w:pPr>
        <w:spacing w:line="240" w:lineRule="auto"/>
      </w:pPr>
      <w:r>
        <w:separator/>
      </w:r>
    </w:p>
  </w:endnote>
  <w:endnote w:type="continuationSeparator" w:id="0">
    <w:p w:rsidR="000F0EC3" w:rsidRDefault="000F0EC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020C90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F4AA2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872B5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C3" w:rsidRDefault="000F0EC3" w:rsidP="00764006">
      <w:pPr>
        <w:spacing w:line="240" w:lineRule="auto"/>
      </w:pPr>
      <w:r>
        <w:separator/>
      </w:r>
    </w:p>
  </w:footnote>
  <w:footnote w:type="continuationSeparator" w:id="0">
    <w:p w:rsidR="000F0EC3" w:rsidRDefault="000F0EC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017AD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60288" behindDoc="0" locked="0" layoutInCell="1" allowOverlap="1" wp14:anchorId="4EC4C202" wp14:editId="6D53ADD3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fr-FR" w:eastAsia="fr-FR"/>
      </w:rPr>
      <w:t>Communiqué de presse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014CC"/>
    <w:multiLevelType w:val="hybridMultilevel"/>
    <w:tmpl w:val="362460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48BC"/>
    <w:rsid w:val="000048E9"/>
    <w:rsid w:val="00020C90"/>
    <w:rsid w:val="0002337D"/>
    <w:rsid w:val="0002707B"/>
    <w:rsid w:val="00041846"/>
    <w:rsid w:val="00046CA1"/>
    <w:rsid w:val="00065CD8"/>
    <w:rsid w:val="0006709E"/>
    <w:rsid w:val="00070362"/>
    <w:rsid w:val="000740E1"/>
    <w:rsid w:val="0008298D"/>
    <w:rsid w:val="0008328C"/>
    <w:rsid w:val="000862B9"/>
    <w:rsid w:val="00087586"/>
    <w:rsid w:val="00090D40"/>
    <w:rsid w:val="00094DFA"/>
    <w:rsid w:val="000A490F"/>
    <w:rsid w:val="000A67DD"/>
    <w:rsid w:val="000D79F0"/>
    <w:rsid w:val="000E52AB"/>
    <w:rsid w:val="000E721B"/>
    <w:rsid w:val="000E779D"/>
    <w:rsid w:val="000F0EC3"/>
    <w:rsid w:val="000F3194"/>
    <w:rsid w:val="000F741D"/>
    <w:rsid w:val="000F7D85"/>
    <w:rsid w:val="00100CDF"/>
    <w:rsid w:val="00102B91"/>
    <w:rsid w:val="00102B94"/>
    <w:rsid w:val="00117307"/>
    <w:rsid w:val="00132861"/>
    <w:rsid w:val="001336A2"/>
    <w:rsid w:val="00141B16"/>
    <w:rsid w:val="00151881"/>
    <w:rsid w:val="00157348"/>
    <w:rsid w:val="00157FD2"/>
    <w:rsid w:val="001606D4"/>
    <w:rsid w:val="0017018E"/>
    <w:rsid w:val="00173B30"/>
    <w:rsid w:val="00183096"/>
    <w:rsid w:val="00183B79"/>
    <w:rsid w:val="0018497E"/>
    <w:rsid w:val="00193DF6"/>
    <w:rsid w:val="001B0377"/>
    <w:rsid w:val="001B1C61"/>
    <w:rsid w:val="001B3551"/>
    <w:rsid w:val="001B3B4C"/>
    <w:rsid w:val="001C1504"/>
    <w:rsid w:val="001C1F1C"/>
    <w:rsid w:val="001C75F5"/>
    <w:rsid w:val="001C7C14"/>
    <w:rsid w:val="001D38DF"/>
    <w:rsid w:val="001D3B2A"/>
    <w:rsid w:val="001E12D3"/>
    <w:rsid w:val="001E7058"/>
    <w:rsid w:val="001F4EB1"/>
    <w:rsid w:val="00202CEB"/>
    <w:rsid w:val="00205B69"/>
    <w:rsid w:val="002070D2"/>
    <w:rsid w:val="00213187"/>
    <w:rsid w:val="002178D9"/>
    <w:rsid w:val="00222B47"/>
    <w:rsid w:val="002316D5"/>
    <w:rsid w:val="00231C7F"/>
    <w:rsid w:val="00237FAD"/>
    <w:rsid w:val="00242DB5"/>
    <w:rsid w:val="002466C0"/>
    <w:rsid w:val="00252CD7"/>
    <w:rsid w:val="00255570"/>
    <w:rsid w:val="0026487A"/>
    <w:rsid w:val="00271172"/>
    <w:rsid w:val="00274643"/>
    <w:rsid w:val="00274D16"/>
    <w:rsid w:val="002806DF"/>
    <w:rsid w:val="0028219B"/>
    <w:rsid w:val="00283E2B"/>
    <w:rsid w:val="00292EE3"/>
    <w:rsid w:val="00294E36"/>
    <w:rsid w:val="002A24DB"/>
    <w:rsid w:val="002A47F3"/>
    <w:rsid w:val="002B3503"/>
    <w:rsid w:val="002B4568"/>
    <w:rsid w:val="002B7358"/>
    <w:rsid w:val="002C7175"/>
    <w:rsid w:val="002D3F73"/>
    <w:rsid w:val="002D5963"/>
    <w:rsid w:val="002D63EE"/>
    <w:rsid w:val="002E312E"/>
    <w:rsid w:val="002F4AA2"/>
    <w:rsid w:val="0030159E"/>
    <w:rsid w:val="00306709"/>
    <w:rsid w:val="003114D5"/>
    <w:rsid w:val="00316974"/>
    <w:rsid w:val="00317FAF"/>
    <w:rsid w:val="00321DDA"/>
    <w:rsid w:val="0032405B"/>
    <w:rsid w:val="0033228A"/>
    <w:rsid w:val="00337027"/>
    <w:rsid w:val="00340150"/>
    <w:rsid w:val="003439CE"/>
    <w:rsid w:val="00343E7A"/>
    <w:rsid w:val="003465D3"/>
    <w:rsid w:val="003540AE"/>
    <w:rsid w:val="003572A1"/>
    <w:rsid w:val="00361063"/>
    <w:rsid w:val="003642F9"/>
    <w:rsid w:val="003645BE"/>
    <w:rsid w:val="00365AA0"/>
    <w:rsid w:val="00370662"/>
    <w:rsid w:val="00373E0B"/>
    <w:rsid w:val="003765DE"/>
    <w:rsid w:val="003820A5"/>
    <w:rsid w:val="00387427"/>
    <w:rsid w:val="00393F32"/>
    <w:rsid w:val="00394780"/>
    <w:rsid w:val="003A2448"/>
    <w:rsid w:val="003A2AEC"/>
    <w:rsid w:val="003A4E28"/>
    <w:rsid w:val="003C55E8"/>
    <w:rsid w:val="003D3E79"/>
    <w:rsid w:val="003D66BA"/>
    <w:rsid w:val="003E0954"/>
    <w:rsid w:val="003E3D73"/>
    <w:rsid w:val="003F04A3"/>
    <w:rsid w:val="003F6519"/>
    <w:rsid w:val="003F6B47"/>
    <w:rsid w:val="003F6E7A"/>
    <w:rsid w:val="00403ABC"/>
    <w:rsid w:val="00404BB0"/>
    <w:rsid w:val="00404C6F"/>
    <w:rsid w:val="00405383"/>
    <w:rsid w:val="00417A01"/>
    <w:rsid w:val="00424B45"/>
    <w:rsid w:val="00430BE8"/>
    <w:rsid w:val="00431C20"/>
    <w:rsid w:val="0043240B"/>
    <w:rsid w:val="00434234"/>
    <w:rsid w:val="00434865"/>
    <w:rsid w:val="00435999"/>
    <w:rsid w:val="00435B98"/>
    <w:rsid w:val="00436E0D"/>
    <w:rsid w:val="00450B34"/>
    <w:rsid w:val="00453858"/>
    <w:rsid w:val="00455003"/>
    <w:rsid w:val="00455C3D"/>
    <w:rsid w:val="00470B0F"/>
    <w:rsid w:val="00485326"/>
    <w:rsid w:val="00487647"/>
    <w:rsid w:val="00492A1F"/>
    <w:rsid w:val="004A4623"/>
    <w:rsid w:val="004A48A6"/>
    <w:rsid w:val="004A5DE3"/>
    <w:rsid w:val="004A78EA"/>
    <w:rsid w:val="004B0044"/>
    <w:rsid w:val="004C436D"/>
    <w:rsid w:val="004C4506"/>
    <w:rsid w:val="004C775A"/>
    <w:rsid w:val="004E4588"/>
    <w:rsid w:val="004E6AFB"/>
    <w:rsid w:val="004F4838"/>
    <w:rsid w:val="004F6081"/>
    <w:rsid w:val="00500690"/>
    <w:rsid w:val="00502B61"/>
    <w:rsid w:val="00505DCA"/>
    <w:rsid w:val="005278C0"/>
    <w:rsid w:val="00534891"/>
    <w:rsid w:val="00535C51"/>
    <w:rsid w:val="00542E63"/>
    <w:rsid w:val="00543DAA"/>
    <w:rsid w:val="0055503D"/>
    <w:rsid w:val="0055542D"/>
    <w:rsid w:val="005609F6"/>
    <w:rsid w:val="005634F5"/>
    <w:rsid w:val="00572BDA"/>
    <w:rsid w:val="005735A7"/>
    <w:rsid w:val="00575473"/>
    <w:rsid w:val="005918D1"/>
    <w:rsid w:val="00593028"/>
    <w:rsid w:val="00595F90"/>
    <w:rsid w:val="005C3D17"/>
    <w:rsid w:val="005C6F82"/>
    <w:rsid w:val="005D0133"/>
    <w:rsid w:val="005D1C5D"/>
    <w:rsid w:val="005E2D7B"/>
    <w:rsid w:val="005F518B"/>
    <w:rsid w:val="00603680"/>
    <w:rsid w:val="00604E8C"/>
    <w:rsid w:val="00605448"/>
    <w:rsid w:val="00610BD3"/>
    <w:rsid w:val="006118EE"/>
    <w:rsid w:val="00612290"/>
    <w:rsid w:val="006162F8"/>
    <w:rsid w:val="006225BA"/>
    <w:rsid w:val="0063050C"/>
    <w:rsid w:val="00632836"/>
    <w:rsid w:val="006349E7"/>
    <w:rsid w:val="0064026C"/>
    <w:rsid w:val="0064160D"/>
    <w:rsid w:val="0064588E"/>
    <w:rsid w:val="006578DE"/>
    <w:rsid w:val="006670D6"/>
    <w:rsid w:val="0066718E"/>
    <w:rsid w:val="00671061"/>
    <w:rsid w:val="00681D6B"/>
    <w:rsid w:val="00685E1F"/>
    <w:rsid w:val="00690825"/>
    <w:rsid w:val="00691249"/>
    <w:rsid w:val="006A1418"/>
    <w:rsid w:val="006B2AE7"/>
    <w:rsid w:val="006C0300"/>
    <w:rsid w:val="006C1B6F"/>
    <w:rsid w:val="006C4240"/>
    <w:rsid w:val="006D22A4"/>
    <w:rsid w:val="006D474B"/>
    <w:rsid w:val="006E7B1A"/>
    <w:rsid w:val="006F765B"/>
    <w:rsid w:val="0070066D"/>
    <w:rsid w:val="00701963"/>
    <w:rsid w:val="0070259A"/>
    <w:rsid w:val="00713569"/>
    <w:rsid w:val="007149B0"/>
    <w:rsid w:val="00716360"/>
    <w:rsid w:val="00722485"/>
    <w:rsid w:val="00725E83"/>
    <w:rsid w:val="00735671"/>
    <w:rsid w:val="00742B23"/>
    <w:rsid w:val="00742C37"/>
    <w:rsid w:val="00744133"/>
    <w:rsid w:val="007502BB"/>
    <w:rsid w:val="007506B6"/>
    <w:rsid w:val="0075117B"/>
    <w:rsid w:val="00751CEF"/>
    <w:rsid w:val="0075207B"/>
    <w:rsid w:val="007540E4"/>
    <w:rsid w:val="007579A7"/>
    <w:rsid w:val="007601EB"/>
    <w:rsid w:val="00761D38"/>
    <w:rsid w:val="00764006"/>
    <w:rsid w:val="00777564"/>
    <w:rsid w:val="007919B7"/>
    <w:rsid w:val="00795FD3"/>
    <w:rsid w:val="007A040F"/>
    <w:rsid w:val="007A1868"/>
    <w:rsid w:val="007A7E0E"/>
    <w:rsid w:val="007B162E"/>
    <w:rsid w:val="007B2D6E"/>
    <w:rsid w:val="007B5140"/>
    <w:rsid w:val="007B5207"/>
    <w:rsid w:val="007B5723"/>
    <w:rsid w:val="007B58F0"/>
    <w:rsid w:val="007C7155"/>
    <w:rsid w:val="007D0E42"/>
    <w:rsid w:val="007D42C5"/>
    <w:rsid w:val="007E0539"/>
    <w:rsid w:val="007E1165"/>
    <w:rsid w:val="007E3B01"/>
    <w:rsid w:val="007E5BFD"/>
    <w:rsid w:val="007F16AA"/>
    <w:rsid w:val="007F37E0"/>
    <w:rsid w:val="007F510B"/>
    <w:rsid w:val="007F65B6"/>
    <w:rsid w:val="008116A0"/>
    <w:rsid w:val="00816A67"/>
    <w:rsid w:val="00821222"/>
    <w:rsid w:val="00831203"/>
    <w:rsid w:val="00833F21"/>
    <w:rsid w:val="00842E6F"/>
    <w:rsid w:val="00842F50"/>
    <w:rsid w:val="008451B8"/>
    <w:rsid w:val="00851E9F"/>
    <w:rsid w:val="00852A74"/>
    <w:rsid w:val="00857FBB"/>
    <w:rsid w:val="008618D7"/>
    <w:rsid w:val="00865F37"/>
    <w:rsid w:val="00866318"/>
    <w:rsid w:val="00866BFD"/>
    <w:rsid w:val="008672DF"/>
    <w:rsid w:val="00871FD1"/>
    <w:rsid w:val="00872B51"/>
    <w:rsid w:val="00875AA2"/>
    <w:rsid w:val="00876686"/>
    <w:rsid w:val="0088112F"/>
    <w:rsid w:val="00897D4F"/>
    <w:rsid w:val="008A229E"/>
    <w:rsid w:val="008B0155"/>
    <w:rsid w:val="008B14EC"/>
    <w:rsid w:val="008B2422"/>
    <w:rsid w:val="008B3FB7"/>
    <w:rsid w:val="008B516C"/>
    <w:rsid w:val="008B5405"/>
    <w:rsid w:val="008B5C8F"/>
    <w:rsid w:val="008C62E5"/>
    <w:rsid w:val="008C6C73"/>
    <w:rsid w:val="008D75EB"/>
    <w:rsid w:val="008E567E"/>
    <w:rsid w:val="008E6DCA"/>
    <w:rsid w:val="008F3935"/>
    <w:rsid w:val="008F5FC2"/>
    <w:rsid w:val="008F7301"/>
    <w:rsid w:val="009017AD"/>
    <w:rsid w:val="00903306"/>
    <w:rsid w:val="00911110"/>
    <w:rsid w:val="00930E95"/>
    <w:rsid w:val="00932EBD"/>
    <w:rsid w:val="00934C9B"/>
    <w:rsid w:val="0094574B"/>
    <w:rsid w:val="009512F2"/>
    <w:rsid w:val="00951E90"/>
    <w:rsid w:val="00953D37"/>
    <w:rsid w:val="00955530"/>
    <w:rsid w:val="00955D5A"/>
    <w:rsid w:val="00955E53"/>
    <w:rsid w:val="0096755C"/>
    <w:rsid w:val="00967971"/>
    <w:rsid w:val="00967BBF"/>
    <w:rsid w:val="009770F4"/>
    <w:rsid w:val="00980AC9"/>
    <w:rsid w:val="00982685"/>
    <w:rsid w:val="00986B89"/>
    <w:rsid w:val="00992454"/>
    <w:rsid w:val="0099342D"/>
    <w:rsid w:val="00993D0E"/>
    <w:rsid w:val="0099759A"/>
    <w:rsid w:val="009A1195"/>
    <w:rsid w:val="009A1E9F"/>
    <w:rsid w:val="009B2AE7"/>
    <w:rsid w:val="009B4BFD"/>
    <w:rsid w:val="009B6AE2"/>
    <w:rsid w:val="009D0439"/>
    <w:rsid w:val="009D0455"/>
    <w:rsid w:val="009D6810"/>
    <w:rsid w:val="009D7227"/>
    <w:rsid w:val="009E3067"/>
    <w:rsid w:val="009E34B0"/>
    <w:rsid w:val="009E6B79"/>
    <w:rsid w:val="009F2AB7"/>
    <w:rsid w:val="009F3C98"/>
    <w:rsid w:val="00A02D80"/>
    <w:rsid w:val="00A06F83"/>
    <w:rsid w:val="00A11B97"/>
    <w:rsid w:val="00A11CDE"/>
    <w:rsid w:val="00A12A67"/>
    <w:rsid w:val="00A1323B"/>
    <w:rsid w:val="00A1371C"/>
    <w:rsid w:val="00A22FA7"/>
    <w:rsid w:val="00A25CF4"/>
    <w:rsid w:val="00A30A32"/>
    <w:rsid w:val="00A42454"/>
    <w:rsid w:val="00A42ACF"/>
    <w:rsid w:val="00A43A66"/>
    <w:rsid w:val="00A51FDE"/>
    <w:rsid w:val="00A52A37"/>
    <w:rsid w:val="00A61A98"/>
    <w:rsid w:val="00A640E1"/>
    <w:rsid w:val="00A70ECC"/>
    <w:rsid w:val="00A75E7C"/>
    <w:rsid w:val="00A81734"/>
    <w:rsid w:val="00AA478B"/>
    <w:rsid w:val="00AA69DF"/>
    <w:rsid w:val="00AB2157"/>
    <w:rsid w:val="00AC01CB"/>
    <w:rsid w:val="00AC02D7"/>
    <w:rsid w:val="00AC330A"/>
    <w:rsid w:val="00AC3FFB"/>
    <w:rsid w:val="00AD3796"/>
    <w:rsid w:val="00AD5AFC"/>
    <w:rsid w:val="00AE137E"/>
    <w:rsid w:val="00AE2425"/>
    <w:rsid w:val="00AF7D9E"/>
    <w:rsid w:val="00B02F85"/>
    <w:rsid w:val="00B03B65"/>
    <w:rsid w:val="00B118AD"/>
    <w:rsid w:val="00B121A2"/>
    <w:rsid w:val="00B14BBB"/>
    <w:rsid w:val="00B15708"/>
    <w:rsid w:val="00B244D7"/>
    <w:rsid w:val="00B273AD"/>
    <w:rsid w:val="00B40D67"/>
    <w:rsid w:val="00B422A2"/>
    <w:rsid w:val="00B44880"/>
    <w:rsid w:val="00B50427"/>
    <w:rsid w:val="00B56A9C"/>
    <w:rsid w:val="00B57511"/>
    <w:rsid w:val="00B61C91"/>
    <w:rsid w:val="00B7173E"/>
    <w:rsid w:val="00B76AF4"/>
    <w:rsid w:val="00B77027"/>
    <w:rsid w:val="00B834E2"/>
    <w:rsid w:val="00B87B68"/>
    <w:rsid w:val="00B904F1"/>
    <w:rsid w:val="00B9250D"/>
    <w:rsid w:val="00BA00CF"/>
    <w:rsid w:val="00BA0D68"/>
    <w:rsid w:val="00BA29FA"/>
    <w:rsid w:val="00BA6871"/>
    <w:rsid w:val="00BB04FF"/>
    <w:rsid w:val="00BC223E"/>
    <w:rsid w:val="00BC5D88"/>
    <w:rsid w:val="00BD4BF3"/>
    <w:rsid w:val="00BD61FC"/>
    <w:rsid w:val="00BE102A"/>
    <w:rsid w:val="00BE5CE9"/>
    <w:rsid w:val="00BF4A91"/>
    <w:rsid w:val="00C00CC7"/>
    <w:rsid w:val="00C05C39"/>
    <w:rsid w:val="00C118B3"/>
    <w:rsid w:val="00C147EA"/>
    <w:rsid w:val="00C15D91"/>
    <w:rsid w:val="00C20097"/>
    <w:rsid w:val="00C202C5"/>
    <w:rsid w:val="00C22BFF"/>
    <w:rsid w:val="00C31E2C"/>
    <w:rsid w:val="00C36DC5"/>
    <w:rsid w:val="00C3722A"/>
    <w:rsid w:val="00C4025D"/>
    <w:rsid w:val="00C402F6"/>
    <w:rsid w:val="00C40B71"/>
    <w:rsid w:val="00C41386"/>
    <w:rsid w:val="00C47105"/>
    <w:rsid w:val="00C52A37"/>
    <w:rsid w:val="00C60A1F"/>
    <w:rsid w:val="00C632A9"/>
    <w:rsid w:val="00C67898"/>
    <w:rsid w:val="00C71367"/>
    <w:rsid w:val="00C72401"/>
    <w:rsid w:val="00C7621E"/>
    <w:rsid w:val="00C8175A"/>
    <w:rsid w:val="00C828E0"/>
    <w:rsid w:val="00C87839"/>
    <w:rsid w:val="00C9530E"/>
    <w:rsid w:val="00CA1D9F"/>
    <w:rsid w:val="00CB6E03"/>
    <w:rsid w:val="00CC467B"/>
    <w:rsid w:val="00CC6F89"/>
    <w:rsid w:val="00CD0C2E"/>
    <w:rsid w:val="00CD1F7D"/>
    <w:rsid w:val="00CF0C39"/>
    <w:rsid w:val="00CF169D"/>
    <w:rsid w:val="00CF2541"/>
    <w:rsid w:val="00CF592B"/>
    <w:rsid w:val="00D1204E"/>
    <w:rsid w:val="00D210C4"/>
    <w:rsid w:val="00D25CD8"/>
    <w:rsid w:val="00D279F1"/>
    <w:rsid w:val="00D40C6D"/>
    <w:rsid w:val="00D40D58"/>
    <w:rsid w:val="00D4563E"/>
    <w:rsid w:val="00D53480"/>
    <w:rsid w:val="00D67261"/>
    <w:rsid w:val="00D807C9"/>
    <w:rsid w:val="00D83D60"/>
    <w:rsid w:val="00D90DAC"/>
    <w:rsid w:val="00D97519"/>
    <w:rsid w:val="00DA6A90"/>
    <w:rsid w:val="00DA795B"/>
    <w:rsid w:val="00DB2BAD"/>
    <w:rsid w:val="00DC2C2F"/>
    <w:rsid w:val="00DC508C"/>
    <w:rsid w:val="00DC6486"/>
    <w:rsid w:val="00DD417D"/>
    <w:rsid w:val="00DD589D"/>
    <w:rsid w:val="00DE1972"/>
    <w:rsid w:val="00DE7196"/>
    <w:rsid w:val="00DF01FF"/>
    <w:rsid w:val="00DF0A5C"/>
    <w:rsid w:val="00DF5A56"/>
    <w:rsid w:val="00DF6BA5"/>
    <w:rsid w:val="00E00E41"/>
    <w:rsid w:val="00E01BDF"/>
    <w:rsid w:val="00E01F29"/>
    <w:rsid w:val="00E123A8"/>
    <w:rsid w:val="00E148D6"/>
    <w:rsid w:val="00E15606"/>
    <w:rsid w:val="00E21CBA"/>
    <w:rsid w:val="00E21D57"/>
    <w:rsid w:val="00E220EC"/>
    <w:rsid w:val="00E32CED"/>
    <w:rsid w:val="00E437CD"/>
    <w:rsid w:val="00E455A0"/>
    <w:rsid w:val="00E5322C"/>
    <w:rsid w:val="00E57080"/>
    <w:rsid w:val="00E62C00"/>
    <w:rsid w:val="00E7310E"/>
    <w:rsid w:val="00E73E7B"/>
    <w:rsid w:val="00E7418C"/>
    <w:rsid w:val="00E868D4"/>
    <w:rsid w:val="00E900FE"/>
    <w:rsid w:val="00EA06E5"/>
    <w:rsid w:val="00EA51D2"/>
    <w:rsid w:val="00EA70EF"/>
    <w:rsid w:val="00EB6C54"/>
    <w:rsid w:val="00EB742E"/>
    <w:rsid w:val="00ED14CD"/>
    <w:rsid w:val="00ED3142"/>
    <w:rsid w:val="00EE0BEF"/>
    <w:rsid w:val="00EE629A"/>
    <w:rsid w:val="00EE6853"/>
    <w:rsid w:val="00EF3B0E"/>
    <w:rsid w:val="00EF654A"/>
    <w:rsid w:val="00EF6909"/>
    <w:rsid w:val="00F06DC3"/>
    <w:rsid w:val="00F158A3"/>
    <w:rsid w:val="00F23584"/>
    <w:rsid w:val="00F23D01"/>
    <w:rsid w:val="00F33421"/>
    <w:rsid w:val="00F41630"/>
    <w:rsid w:val="00F438F9"/>
    <w:rsid w:val="00F54CA0"/>
    <w:rsid w:val="00F56184"/>
    <w:rsid w:val="00F60F42"/>
    <w:rsid w:val="00F6247B"/>
    <w:rsid w:val="00F63E13"/>
    <w:rsid w:val="00F64F36"/>
    <w:rsid w:val="00F710EF"/>
    <w:rsid w:val="00F7391E"/>
    <w:rsid w:val="00F73A1A"/>
    <w:rsid w:val="00F76CFA"/>
    <w:rsid w:val="00F854AB"/>
    <w:rsid w:val="00F87A60"/>
    <w:rsid w:val="00F936B3"/>
    <w:rsid w:val="00F969C3"/>
    <w:rsid w:val="00FA38D1"/>
    <w:rsid w:val="00FA418C"/>
    <w:rsid w:val="00FA6608"/>
    <w:rsid w:val="00FB19B9"/>
    <w:rsid w:val="00FB7150"/>
    <w:rsid w:val="00FB7479"/>
    <w:rsid w:val="00FD15B7"/>
    <w:rsid w:val="00FD559D"/>
    <w:rsid w:val="00FD6FA7"/>
    <w:rsid w:val="00FE0E60"/>
    <w:rsid w:val="00FE27B4"/>
    <w:rsid w:val="00FE2E8B"/>
    <w:rsid w:val="00FE34A1"/>
    <w:rsid w:val="00FE44DF"/>
    <w:rsid w:val="00FF2ED5"/>
    <w:rsid w:val="00FF5E7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F1171A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berarbeitung">
    <w:name w:val="Revision"/>
    <w:hidden/>
    <w:uiPriority w:val="99"/>
    <w:semiHidden/>
    <w:rsid w:val="00897D4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3691">
                  <w:marLeft w:val="0"/>
                  <w:marRight w:val="0"/>
                  <w:marTop w:val="8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5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35D0-E962-4542-A056-76139EA3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</cp:revision>
  <cp:lastPrinted>2018-10-16T16:16:00Z</cp:lastPrinted>
  <dcterms:created xsi:type="dcterms:W3CDTF">2019-05-31T08:12:00Z</dcterms:created>
  <dcterms:modified xsi:type="dcterms:W3CDTF">2019-05-31T08:14:00Z</dcterms:modified>
</cp:coreProperties>
</file>