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B7B1" w14:textId="1D527F1B" w:rsidR="00A310DB" w:rsidRDefault="00A310DB" w:rsidP="00B34DB2">
      <w:pPr>
        <w:spacing w:line="360" w:lineRule="auto"/>
        <w:ind w:left="0" w:right="1693"/>
        <w:rPr>
          <w:rFonts w:cs="Arial"/>
          <w:b/>
          <w:sz w:val="28"/>
          <w:szCs w:val="28"/>
        </w:rPr>
      </w:pPr>
    </w:p>
    <w:p w14:paraId="00E2E2E3" w14:textId="77777777" w:rsidR="00B018E2" w:rsidRDefault="00B018E2" w:rsidP="00B34DB2">
      <w:pPr>
        <w:spacing w:line="360" w:lineRule="auto"/>
        <w:ind w:left="0" w:right="1693"/>
        <w:rPr>
          <w:rFonts w:cs="Arial"/>
          <w:b/>
          <w:sz w:val="28"/>
          <w:szCs w:val="28"/>
        </w:rPr>
      </w:pPr>
    </w:p>
    <w:p w14:paraId="3A41340B" w14:textId="6771A4CF" w:rsidR="0073741E" w:rsidRPr="00096FBF" w:rsidRDefault="003C0C35" w:rsidP="00B34DB2">
      <w:pPr>
        <w:spacing w:line="360" w:lineRule="auto"/>
        <w:ind w:left="0" w:right="1693"/>
        <w:rPr>
          <w:rFonts w:cs="Arial"/>
          <w:b/>
          <w:sz w:val="28"/>
          <w:szCs w:val="28"/>
          <w:lang w:val="fr-FR"/>
        </w:rPr>
      </w:pPr>
      <w:r w:rsidRPr="00096FBF">
        <w:rPr>
          <w:rFonts w:cs="Arial"/>
          <w:b/>
          <w:sz w:val="28"/>
          <w:szCs w:val="28"/>
          <w:lang w:val="fr-FR"/>
        </w:rPr>
        <w:t>Trieur TGW Natrix : performant, écoénergétique, flexible</w:t>
      </w:r>
    </w:p>
    <w:p w14:paraId="4010A384" w14:textId="77777777" w:rsidR="00315732" w:rsidRPr="00096FBF" w:rsidRDefault="00315732" w:rsidP="00B34DB2">
      <w:pPr>
        <w:spacing w:line="360" w:lineRule="auto"/>
        <w:ind w:left="0" w:right="1693"/>
        <w:rPr>
          <w:rFonts w:cs="Arial"/>
          <w:b/>
          <w:sz w:val="24"/>
          <w:szCs w:val="24"/>
          <w:lang w:val="fr-FR"/>
        </w:rPr>
      </w:pPr>
    </w:p>
    <w:p w14:paraId="0B6F4BA4" w14:textId="6E0A9214" w:rsidR="00FF62C9" w:rsidRPr="00096FBF" w:rsidRDefault="00D97575" w:rsidP="00FF62C9">
      <w:pPr>
        <w:pStyle w:val="Listenabsatz"/>
        <w:numPr>
          <w:ilvl w:val="0"/>
          <w:numId w:val="21"/>
        </w:numPr>
        <w:spacing w:line="360" w:lineRule="auto"/>
        <w:ind w:right="1693"/>
        <w:jc w:val="left"/>
        <w:rPr>
          <w:rFonts w:cs="Arial"/>
          <w:b/>
          <w:sz w:val="24"/>
          <w:szCs w:val="24"/>
          <w:lang w:val="fr-FR"/>
        </w:rPr>
      </w:pPr>
      <w:r w:rsidRPr="00096FBF">
        <w:rPr>
          <w:rFonts w:cs="Arial"/>
          <w:b/>
          <w:sz w:val="24"/>
          <w:szCs w:val="24"/>
          <w:lang w:val="fr-FR"/>
        </w:rPr>
        <w:t>TGW, le spécialiste intralogistique, optimise le système du trieur à sabots : 6 000 à 15 000 supports de manutention par heure</w:t>
      </w:r>
    </w:p>
    <w:p w14:paraId="2B58E14B" w14:textId="3499CD8C" w:rsidR="00A310DB" w:rsidRPr="00096FBF" w:rsidRDefault="00A310DB" w:rsidP="00FF62C9">
      <w:pPr>
        <w:pStyle w:val="Listenabsatz"/>
        <w:numPr>
          <w:ilvl w:val="0"/>
          <w:numId w:val="21"/>
        </w:numPr>
        <w:spacing w:line="360" w:lineRule="auto"/>
        <w:ind w:right="1693"/>
        <w:jc w:val="left"/>
        <w:rPr>
          <w:rFonts w:cs="Arial"/>
          <w:b/>
          <w:sz w:val="24"/>
          <w:szCs w:val="24"/>
          <w:lang w:val="fr-FR"/>
        </w:rPr>
      </w:pPr>
      <w:r w:rsidRPr="00096FBF">
        <w:rPr>
          <w:rFonts w:cs="Arial"/>
          <w:b/>
          <w:sz w:val="24"/>
          <w:szCs w:val="24"/>
          <w:lang w:val="fr-FR"/>
        </w:rPr>
        <w:t>Adapté aux cartons, bacs, plateaux et pochettes en papier</w:t>
      </w:r>
    </w:p>
    <w:p w14:paraId="0F934402" w14:textId="2B98CB8A" w:rsidR="00060901" w:rsidRPr="00096FBF" w:rsidRDefault="001B7227" w:rsidP="00A310DB">
      <w:pPr>
        <w:pStyle w:val="Listenabsatz"/>
        <w:numPr>
          <w:ilvl w:val="0"/>
          <w:numId w:val="21"/>
        </w:numPr>
        <w:spacing w:line="360" w:lineRule="auto"/>
        <w:ind w:right="1693"/>
        <w:jc w:val="left"/>
        <w:rPr>
          <w:rFonts w:cs="Arial"/>
          <w:b/>
          <w:sz w:val="24"/>
          <w:szCs w:val="24"/>
          <w:lang w:val="fr-FR"/>
        </w:rPr>
      </w:pPr>
      <w:r w:rsidRPr="00096FBF">
        <w:rPr>
          <w:rFonts w:cs="Arial"/>
          <w:b/>
          <w:sz w:val="24"/>
          <w:szCs w:val="24"/>
          <w:lang w:val="fr-FR"/>
        </w:rPr>
        <w:t>Des algorithmes intelligents dans la commande assurent une disponibilité maximale</w:t>
      </w:r>
    </w:p>
    <w:p w14:paraId="75C29E54" w14:textId="3081CE46" w:rsidR="00A310DB" w:rsidRPr="00096FBF" w:rsidRDefault="00A310DB" w:rsidP="00A310DB">
      <w:pPr>
        <w:pStyle w:val="Listenabsatz"/>
        <w:numPr>
          <w:ilvl w:val="0"/>
          <w:numId w:val="21"/>
        </w:numPr>
        <w:spacing w:line="360" w:lineRule="auto"/>
        <w:ind w:right="1693"/>
        <w:jc w:val="left"/>
        <w:rPr>
          <w:rFonts w:cs="Arial"/>
          <w:b/>
          <w:sz w:val="24"/>
          <w:szCs w:val="24"/>
          <w:lang w:val="fr-FR"/>
        </w:rPr>
      </w:pPr>
      <w:r w:rsidRPr="00096FBF">
        <w:rPr>
          <w:rFonts w:cs="Arial"/>
          <w:b/>
          <w:sz w:val="24"/>
          <w:szCs w:val="24"/>
          <w:lang w:val="fr-FR"/>
        </w:rPr>
        <w:t>L'accent est mis sur une grande flexibilité et efficacité énergétique</w:t>
      </w:r>
    </w:p>
    <w:p w14:paraId="6C2333EF" w14:textId="77777777" w:rsidR="00E26207" w:rsidRPr="00096FBF" w:rsidRDefault="00E26207" w:rsidP="00B34DB2">
      <w:pPr>
        <w:spacing w:line="360" w:lineRule="auto"/>
        <w:ind w:left="0" w:right="1693"/>
        <w:rPr>
          <w:rFonts w:cs="Arial"/>
          <w:b/>
          <w:sz w:val="24"/>
          <w:szCs w:val="24"/>
          <w:lang w:val="fr-FR"/>
        </w:rPr>
      </w:pPr>
    </w:p>
    <w:p w14:paraId="4CB05B23" w14:textId="57527ACA" w:rsidR="00235CF7" w:rsidRPr="00096FBF" w:rsidRDefault="00EF32D1" w:rsidP="00B34DB2">
      <w:pPr>
        <w:spacing w:line="360" w:lineRule="auto"/>
        <w:ind w:left="0" w:right="1693"/>
        <w:rPr>
          <w:rFonts w:cs="Arial"/>
          <w:b/>
          <w:szCs w:val="20"/>
          <w:lang w:val="fr-FR"/>
        </w:rPr>
      </w:pPr>
      <w:r w:rsidRPr="00096FBF">
        <w:rPr>
          <w:rFonts w:cs="Arial"/>
          <w:b/>
          <w:szCs w:val="20"/>
          <w:lang w:val="fr-FR"/>
        </w:rPr>
        <w:t xml:space="preserve">(Marchtrenk, le </w:t>
      </w:r>
      <w:r w:rsidR="00C15869">
        <w:rPr>
          <w:rFonts w:cs="Arial"/>
          <w:b/>
          <w:szCs w:val="20"/>
          <w:lang w:val="fr-FR"/>
        </w:rPr>
        <w:t>14</w:t>
      </w:r>
      <w:bookmarkStart w:id="0" w:name="_GoBack"/>
      <w:bookmarkEnd w:id="0"/>
      <w:r w:rsidRPr="00096FBF">
        <w:rPr>
          <w:rFonts w:cs="Arial"/>
          <w:b/>
          <w:szCs w:val="20"/>
          <w:lang w:val="fr-FR"/>
        </w:rPr>
        <w:t xml:space="preserve"> avril 2022) TGW Logistics Group a développé une solution de trieur performant et écoénergétique adaptée aux différentes applications et secteurs. L'élément central, le trieur à sabots Natrix, offre trois niveaux de rendement – grâce à sa modularité, on peut réaliser des solutions sur mesure pour les clients. </w:t>
      </w:r>
    </w:p>
    <w:p w14:paraId="01F3F106" w14:textId="46D9C213" w:rsidR="005939BF" w:rsidRPr="00096FBF" w:rsidRDefault="005939BF" w:rsidP="00E21B14">
      <w:pPr>
        <w:spacing w:line="360" w:lineRule="auto"/>
        <w:ind w:left="0" w:right="1693"/>
        <w:rPr>
          <w:rFonts w:cs="Arial"/>
          <w:b/>
          <w:szCs w:val="20"/>
          <w:lang w:val="fr-FR"/>
        </w:rPr>
      </w:pPr>
    </w:p>
    <w:p w14:paraId="0DF5F182" w14:textId="2E76B852" w:rsidR="00D01324" w:rsidRPr="00096FBF" w:rsidRDefault="009B51CF" w:rsidP="004C4ACF">
      <w:pPr>
        <w:spacing w:line="360" w:lineRule="auto"/>
        <w:ind w:left="0" w:right="1693"/>
        <w:rPr>
          <w:rFonts w:cs="Arial"/>
          <w:bCs/>
          <w:szCs w:val="20"/>
          <w:lang w:val="fr-FR"/>
        </w:rPr>
      </w:pPr>
      <w:r w:rsidRPr="00096FBF">
        <w:rPr>
          <w:rFonts w:cs="Arial"/>
          <w:bCs/>
          <w:szCs w:val="20"/>
          <w:lang w:val="fr-FR"/>
        </w:rPr>
        <w:t>La gamme de trieur à sabots Natrix avec ses éléments d'évacuation (sabots) est un élément central des systèmes et solutions de TGW utilisée des centaines de fois par des clients du monde entier. Les experts TGW ont mis à profit leurs 25 ans d'expérience pour la conception de la nouvelle variante avec une technologie d'évacuation parallèle. L'exigence centrale était la suivante : Le système haute performance doit travailler de manière efficace sur le plan énergétique tout en offrant un maximum de flexibilit</w:t>
      </w:r>
      <w:r w:rsidR="00096FBF" w:rsidRPr="00096FBF">
        <w:rPr>
          <w:rFonts w:cs="Arial"/>
          <w:bCs/>
          <w:szCs w:val="20"/>
          <w:lang w:val="fr-FR"/>
        </w:rPr>
        <w:t>é.</w:t>
      </w:r>
    </w:p>
    <w:p w14:paraId="20C8DBF9" w14:textId="7F3E2482" w:rsidR="00A310DB" w:rsidRPr="00096FBF" w:rsidRDefault="00A310DB" w:rsidP="004C4ACF">
      <w:pPr>
        <w:spacing w:line="360" w:lineRule="auto"/>
        <w:ind w:left="0" w:right="1693"/>
        <w:rPr>
          <w:rFonts w:cs="Arial"/>
          <w:bCs/>
          <w:szCs w:val="20"/>
          <w:lang w:val="fr-FR"/>
        </w:rPr>
      </w:pPr>
    </w:p>
    <w:p w14:paraId="0E0B9CFF" w14:textId="67FB9F8A" w:rsidR="00A310DB" w:rsidRPr="00096FBF" w:rsidRDefault="00864E86" w:rsidP="004C4ACF">
      <w:pPr>
        <w:spacing w:line="360" w:lineRule="auto"/>
        <w:ind w:left="0" w:right="1693"/>
        <w:rPr>
          <w:rFonts w:cs="Arial"/>
          <w:b/>
          <w:bCs/>
          <w:szCs w:val="20"/>
          <w:lang w:val="fr-FR"/>
        </w:rPr>
      </w:pPr>
      <w:r w:rsidRPr="00096FBF">
        <w:rPr>
          <w:rFonts w:cs="Arial"/>
          <w:b/>
          <w:bCs/>
          <w:szCs w:val="20"/>
          <w:lang w:val="fr-FR"/>
        </w:rPr>
        <w:t>Jusqu'à 15000 supports de manutention par heure</w:t>
      </w:r>
    </w:p>
    <w:p w14:paraId="44EEFFA8" w14:textId="016A8381" w:rsidR="00C95B42" w:rsidRPr="00096FBF" w:rsidRDefault="00C95B42" w:rsidP="004C4ACF">
      <w:pPr>
        <w:spacing w:line="360" w:lineRule="auto"/>
        <w:ind w:left="0" w:right="1693"/>
        <w:rPr>
          <w:rFonts w:cs="Arial"/>
          <w:bCs/>
          <w:szCs w:val="20"/>
          <w:lang w:val="fr-FR"/>
        </w:rPr>
      </w:pPr>
    </w:p>
    <w:p w14:paraId="6701C4CB" w14:textId="2477FBA1" w:rsidR="004F4842" w:rsidRDefault="00D2523C" w:rsidP="004C4ACF">
      <w:pPr>
        <w:spacing w:line="360" w:lineRule="auto"/>
        <w:ind w:left="0" w:right="1693"/>
        <w:rPr>
          <w:rFonts w:cs="Arial"/>
          <w:bCs/>
          <w:szCs w:val="20"/>
        </w:rPr>
      </w:pPr>
      <w:r w:rsidRPr="00096FBF">
        <w:rPr>
          <w:rFonts w:cs="Arial"/>
          <w:bCs/>
          <w:szCs w:val="20"/>
          <w:lang w:val="fr-FR"/>
        </w:rPr>
        <w:t xml:space="preserve">Le rendement, la longueur, l'angle d'extraction et les produits à transporter déterminent la conception d'un trieur. Le module Natrix s'adapte parfaitement au concept global TGW grâce à ses diverses variantes (extraction à 22° ou à 30°, évacuation parallèle ou conventionnelle). </w:t>
      </w:r>
      <w:r>
        <w:rPr>
          <w:rFonts w:cs="Arial"/>
          <w:bCs/>
          <w:szCs w:val="20"/>
        </w:rPr>
        <w:t>Il existe trois niveaux :</w:t>
      </w:r>
    </w:p>
    <w:p w14:paraId="79E659F4" w14:textId="77777777" w:rsidR="00864E86" w:rsidRPr="00A310DB" w:rsidRDefault="00864E86" w:rsidP="004C4ACF">
      <w:pPr>
        <w:spacing w:line="360" w:lineRule="auto"/>
        <w:ind w:left="0" w:right="1693"/>
        <w:rPr>
          <w:rFonts w:cs="Arial"/>
          <w:bCs/>
          <w:szCs w:val="20"/>
        </w:rPr>
      </w:pPr>
    </w:p>
    <w:p w14:paraId="04A345C9" w14:textId="12929925" w:rsidR="00942462" w:rsidRPr="00096FBF" w:rsidRDefault="00942462" w:rsidP="009136D7">
      <w:pPr>
        <w:pStyle w:val="Listenabsatz"/>
        <w:numPr>
          <w:ilvl w:val="0"/>
          <w:numId w:val="23"/>
        </w:numPr>
        <w:spacing w:line="360" w:lineRule="auto"/>
        <w:ind w:right="1693"/>
        <w:rPr>
          <w:rFonts w:cs="Arial"/>
          <w:bCs/>
          <w:szCs w:val="20"/>
          <w:lang w:val="fr-FR"/>
        </w:rPr>
      </w:pPr>
      <w:r w:rsidRPr="00096FBF">
        <w:rPr>
          <w:rFonts w:cs="Arial"/>
          <w:b/>
          <w:bCs/>
          <w:szCs w:val="20"/>
          <w:lang w:val="fr-FR"/>
        </w:rPr>
        <w:lastRenderedPageBreak/>
        <w:t xml:space="preserve">Jusqu'à 15 000 supports de manutention par heure : </w:t>
      </w:r>
      <w:r w:rsidRPr="00096FBF">
        <w:rPr>
          <w:rFonts w:cs="Arial"/>
          <w:bCs/>
          <w:szCs w:val="20"/>
          <w:lang w:val="fr-FR"/>
        </w:rPr>
        <w:t>Pour une très haute performance, une évacuation parallèle et utilisée et les marchandises à transporter sont fusionnées à l'aide d'un Sawtooth Merge avant le trieur.</w:t>
      </w:r>
    </w:p>
    <w:p w14:paraId="14FBB120" w14:textId="60E23D58" w:rsidR="00942462" w:rsidRPr="00096FBF" w:rsidRDefault="00942462" w:rsidP="009136D7">
      <w:pPr>
        <w:pStyle w:val="Listenabsatz"/>
        <w:numPr>
          <w:ilvl w:val="0"/>
          <w:numId w:val="24"/>
        </w:numPr>
        <w:spacing w:line="360" w:lineRule="auto"/>
        <w:ind w:right="1693"/>
        <w:rPr>
          <w:rFonts w:cs="Arial"/>
          <w:bCs/>
          <w:szCs w:val="20"/>
          <w:lang w:val="fr-FR"/>
        </w:rPr>
      </w:pPr>
      <w:r w:rsidRPr="00096FBF">
        <w:rPr>
          <w:rFonts w:cs="Arial"/>
          <w:b/>
          <w:bCs/>
          <w:szCs w:val="20"/>
          <w:lang w:val="fr-FR"/>
        </w:rPr>
        <w:t xml:space="preserve">Jusqu'à 10 000 supports de manutention par heure : </w:t>
      </w:r>
      <w:r w:rsidRPr="00096FBF">
        <w:rPr>
          <w:rFonts w:cs="Arial"/>
          <w:bCs/>
          <w:szCs w:val="20"/>
          <w:lang w:val="fr-FR"/>
        </w:rPr>
        <w:t xml:space="preserve">Cette variante utilise une évacuation conventionnelle et un Sawtooth Merge. </w:t>
      </w:r>
    </w:p>
    <w:p w14:paraId="04510232" w14:textId="44F1D820" w:rsidR="006D1804" w:rsidRPr="00096FBF" w:rsidRDefault="006D1804" w:rsidP="009136D7">
      <w:pPr>
        <w:pStyle w:val="Listenabsatz"/>
        <w:numPr>
          <w:ilvl w:val="0"/>
          <w:numId w:val="24"/>
        </w:numPr>
        <w:spacing w:line="360" w:lineRule="auto"/>
        <w:ind w:right="1693"/>
        <w:rPr>
          <w:rFonts w:cs="Arial"/>
          <w:bCs/>
          <w:szCs w:val="20"/>
          <w:lang w:val="fr-FR"/>
        </w:rPr>
      </w:pPr>
      <w:r w:rsidRPr="00096FBF">
        <w:rPr>
          <w:rFonts w:cs="Arial"/>
          <w:b/>
          <w:szCs w:val="20"/>
          <w:lang w:val="fr-FR"/>
        </w:rPr>
        <w:t xml:space="preserve">Jusqu'à 6 000 supports de manutention par heure : </w:t>
      </w:r>
      <w:r w:rsidRPr="00096FBF">
        <w:rPr>
          <w:rFonts w:cs="Arial"/>
          <w:bCs/>
          <w:szCs w:val="20"/>
          <w:lang w:val="fr-FR"/>
        </w:rPr>
        <w:t xml:space="preserve">Pour de faibles exigences de performance, un Channelizer, également appelé 3:1 Merge, est utilisé. Cela veut dire qu'on réunit deux lignes d'approvisionnement et le trop-plein du trieur. </w:t>
      </w:r>
    </w:p>
    <w:p w14:paraId="61A2DFB9" w14:textId="77777777" w:rsidR="006D1804" w:rsidRPr="00096FBF" w:rsidRDefault="006D1804" w:rsidP="00B4502C">
      <w:pPr>
        <w:spacing w:line="360" w:lineRule="auto"/>
        <w:ind w:left="0" w:right="1693"/>
        <w:rPr>
          <w:rFonts w:cs="Arial"/>
          <w:bCs/>
          <w:szCs w:val="20"/>
          <w:lang w:val="fr-FR"/>
        </w:rPr>
      </w:pPr>
    </w:p>
    <w:p w14:paraId="37926341" w14:textId="43D4B68F" w:rsidR="00B05634" w:rsidRPr="00096FBF" w:rsidRDefault="00FB38CD" w:rsidP="00B05634">
      <w:pPr>
        <w:spacing w:line="360" w:lineRule="auto"/>
        <w:ind w:left="0" w:right="1693"/>
        <w:rPr>
          <w:rFonts w:cs="Arial"/>
          <w:bCs/>
          <w:szCs w:val="20"/>
          <w:lang w:val="fr-FR"/>
        </w:rPr>
      </w:pPr>
      <w:r w:rsidRPr="00096FBF">
        <w:rPr>
          <w:rFonts w:cs="Arial"/>
          <w:bCs/>
          <w:szCs w:val="20"/>
          <w:lang w:val="fr-FR"/>
        </w:rPr>
        <w:t xml:space="preserve">Afin d'atteindre le rendement nécessaire et de permettre une livraison rapide, les supports de manutention sont transportés avec précision et la performance est automatiquement adaptée au rendement. Des algorithmes intelligents sont à la base de la commande : Ils interviennent automatiquement avant qu'un problème ne survienne. En outre, les sous-systèmes utilisés sont intégrés au maximum. La commande intelligente et les exigences de qualité les plus élevées pour le matériel et le logiciel assurent que les erreurs d'évacuation sont minimisées. </w:t>
      </w:r>
    </w:p>
    <w:p w14:paraId="75858EA9" w14:textId="65258899" w:rsidR="00A310DB" w:rsidRPr="00096FBF" w:rsidRDefault="00A310DB" w:rsidP="004C4ACF">
      <w:pPr>
        <w:spacing w:line="360" w:lineRule="auto"/>
        <w:ind w:left="0" w:right="1693"/>
        <w:rPr>
          <w:rFonts w:cs="Arial"/>
          <w:bCs/>
          <w:szCs w:val="20"/>
          <w:lang w:val="fr-FR"/>
        </w:rPr>
      </w:pPr>
    </w:p>
    <w:p w14:paraId="6BF63557" w14:textId="4BE6496A" w:rsidR="00A310DB" w:rsidRPr="00096FBF" w:rsidRDefault="00A310DB" w:rsidP="004C4ACF">
      <w:pPr>
        <w:spacing w:line="360" w:lineRule="auto"/>
        <w:ind w:left="0" w:right="1693"/>
        <w:rPr>
          <w:rFonts w:cs="Arial"/>
          <w:b/>
          <w:bCs/>
          <w:szCs w:val="20"/>
          <w:lang w:val="fr-FR"/>
        </w:rPr>
      </w:pPr>
      <w:r w:rsidRPr="00096FBF">
        <w:rPr>
          <w:rFonts w:cs="Arial"/>
          <w:b/>
          <w:bCs/>
          <w:szCs w:val="20"/>
          <w:lang w:val="fr-FR"/>
        </w:rPr>
        <w:t>Disponibilité et flexibilité maximales</w:t>
      </w:r>
    </w:p>
    <w:p w14:paraId="16A365CD" w14:textId="55753D0C" w:rsidR="00264C02" w:rsidRPr="00096FBF" w:rsidRDefault="00264C02" w:rsidP="004C4ACF">
      <w:pPr>
        <w:spacing w:line="360" w:lineRule="auto"/>
        <w:ind w:left="0" w:right="1693"/>
        <w:rPr>
          <w:rFonts w:cs="Arial"/>
          <w:bCs/>
          <w:szCs w:val="20"/>
          <w:lang w:val="fr-FR"/>
        </w:rPr>
      </w:pPr>
    </w:p>
    <w:p w14:paraId="6B4FA3D3" w14:textId="5286103F" w:rsidR="009B51CF" w:rsidRPr="00096FBF" w:rsidRDefault="00065A72" w:rsidP="004C4ACF">
      <w:pPr>
        <w:spacing w:line="360" w:lineRule="auto"/>
        <w:ind w:left="0" w:right="1693"/>
        <w:rPr>
          <w:rFonts w:cs="Arial"/>
          <w:bCs/>
          <w:szCs w:val="20"/>
          <w:lang w:val="fr-FR"/>
        </w:rPr>
      </w:pPr>
      <w:r w:rsidRPr="00096FBF">
        <w:rPr>
          <w:rFonts w:cs="Arial"/>
          <w:bCs/>
          <w:szCs w:val="20"/>
          <w:lang w:val="fr-FR"/>
        </w:rPr>
        <w:t xml:space="preserve">La flexibilité a également été au cœur des réflexions. </w:t>
      </w:r>
      <w:r w:rsidRPr="00096FBF">
        <w:rPr>
          <w:rFonts w:cs="Arial"/>
          <w:bCs/>
          <w:szCs w:val="20"/>
          <w:lang w:val="en-US"/>
        </w:rPr>
        <w:t xml:space="preserve">Le credo est « Change as your business changes ». </w:t>
      </w:r>
      <w:r w:rsidRPr="00096FBF">
        <w:rPr>
          <w:rFonts w:cs="Arial"/>
          <w:bCs/>
          <w:szCs w:val="20"/>
          <w:lang w:val="fr-FR"/>
        </w:rPr>
        <w:t>Par exemple, les utilisateurs peuvent utiliser de différents supports de manutention, comme les cartons, les bacs, les plateaux ou les pochettes en papier. Les dimensions et le poids maximum peuvent également varier. Le trieur Natrix a été développé pour les secteurs clés TGW – Mode, Alimentaire et Biens de consommation et industriels – et il est utilisé pour les modèles omnicanal, le commerce en ligne ou l'approvisionnement des magasins.</w:t>
      </w:r>
    </w:p>
    <w:p w14:paraId="7C704B0A" w14:textId="04CABB5D" w:rsidR="009B51CF" w:rsidRPr="00096FBF" w:rsidRDefault="009B51CF" w:rsidP="004C4ACF">
      <w:pPr>
        <w:spacing w:line="360" w:lineRule="auto"/>
        <w:ind w:left="0" w:right="1693"/>
        <w:rPr>
          <w:rFonts w:cs="Arial"/>
          <w:bCs/>
          <w:szCs w:val="20"/>
          <w:lang w:val="fr-FR"/>
        </w:rPr>
      </w:pPr>
    </w:p>
    <w:p w14:paraId="0FACD789" w14:textId="4C42F9FB" w:rsidR="00A87090" w:rsidRPr="00096FBF" w:rsidRDefault="00A87090" w:rsidP="004C4ACF">
      <w:pPr>
        <w:spacing w:line="360" w:lineRule="auto"/>
        <w:ind w:left="0" w:right="1693"/>
        <w:rPr>
          <w:rFonts w:cs="Arial"/>
          <w:b/>
          <w:bCs/>
          <w:szCs w:val="20"/>
          <w:lang w:val="fr-FR"/>
        </w:rPr>
      </w:pPr>
      <w:r w:rsidRPr="00096FBF">
        <w:rPr>
          <w:rFonts w:cs="Arial"/>
          <w:b/>
          <w:bCs/>
          <w:szCs w:val="20"/>
          <w:lang w:val="fr-FR"/>
        </w:rPr>
        <w:t>L'efficacité énergétique au centre</w:t>
      </w:r>
    </w:p>
    <w:p w14:paraId="5AA95D56" w14:textId="77777777" w:rsidR="00A87090" w:rsidRPr="00096FBF" w:rsidRDefault="00A87090" w:rsidP="004C4ACF">
      <w:pPr>
        <w:spacing w:line="360" w:lineRule="auto"/>
        <w:ind w:left="0" w:right="1693"/>
        <w:rPr>
          <w:rFonts w:cs="Arial"/>
          <w:bCs/>
          <w:szCs w:val="20"/>
          <w:lang w:val="fr-FR"/>
        </w:rPr>
      </w:pPr>
    </w:p>
    <w:p w14:paraId="09597FE8" w14:textId="6E0A8A1F" w:rsidR="004C4ACF" w:rsidRPr="00096FBF" w:rsidRDefault="00157D30" w:rsidP="004C4ACF">
      <w:pPr>
        <w:spacing w:line="360" w:lineRule="auto"/>
        <w:ind w:left="0" w:right="1693"/>
        <w:rPr>
          <w:rFonts w:cs="Arial"/>
          <w:bCs/>
          <w:szCs w:val="20"/>
          <w:lang w:val="fr-FR"/>
        </w:rPr>
      </w:pPr>
      <w:r w:rsidRPr="00096FBF">
        <w:rPr>
          <w:rFonts w:cs="Arial"/>
          <w:bCs/>
          <w:szCs w:val="20"/>
          <w:lang w:val="fr-FR"/>
        </w:rPr>
        <w:t>Un algorithme intelligent qui détermine la vitesse joue un rôle central pour l'efficacité énergétique du trieur Natrix. Si la demande est faible, le système consomme peu d'énergie. La commande ne fait fonctionner le système à la pleine capacité que lorsque cela est nécessaire. L'utilisation de composants à faible consommation d'énergie contribue également à un concept global vert. Cela préserve non seulement l'environnement, mais aussi le budget de l'entreprise. Grâce à l'utilisation de composants de haute qualité, les coûts de maintenance sont faibles et les intervalles sont longs. Cela contribue largement à un faible coût total de possession (Total Cost of Ownership).</w:t>
      </w:r>
    </w:p>
    <w:p w14:paraId="2DA60D28" w14:textId="345A9ACC" w:rsidR="00473B5A" w:rsidRPr="00096FBF" w:rsidRDefault="00473B5A" w:rsidP="006231AE">
      <w:pPr>
        <w:spacing w:line="360" w:lineRule="auto"/>
        <w:ind w:left="0" w:right="1693"/>
        <w:rPr>
          <w:rFonts w:cs="Arial"/>
          <w:szCs w:val="20"/>
          <w:lang w:val="fr-FR"/>
        </w:rPr>
      </w:pPr>
    </w:p>
    <w:p w14:paraId="6673CCD4" w14:textId="72348A48" w:rsidR="00A05243" w:rsidRPr="00CA499C" w:rsidRDefault="00C15869" w:rsidP="00CA499C">
      <w:pPr>
        <w:spacing w:line="360" w:lineRule="auto"/>
        <w:ind w:left="0" w:right="1693"/>
        <w:rPr>
          <w:rStyle w:val="Hyperlink"/>
          <w:lang w:val="fr-FR"/>
        </w:rPr>
      </w:pPr>
      <w:hyperlink r:id="rId11" w:history="1">
        <w:r w:rsidR="00A82260" w:rsidRPr="00096FBF">
          <w:rPr>
            <w:rStyle w:val="Hyperlink"/>
            <w:lang w:val="fr-FR"/>
          </w:rPr>
          <w:t>www.tgw-group.com</w:t>
        </w:r>
      </w:hyperlink>
    </w:p>
    <w:p w14:paraId="0678AB6C" w14:textId="77777777" w:rsidR="00A05243" w:rsidRPr="00096FBF" w:rsidRDefault="00A05243" w:rsidP="00BC7952">
      <w:pPr>
        <w:spacing w:line="240" w:lineRule="auto"/>
        <w:ind w:left="0" w:right="1693"/>
        <w:rPr>
          <w:rStyle w:val="Hyperlink"/>
          <w:b/>
          <w:color w:val="auto"/>
          <w:u w:val="none"/>
          <w:lang w:val="fr-FR"/>
        </w:rPr>
      </w:pPr>
    </w:p>
    <w:p w14:paraId="5B9E61FB" w14:textId="6B4D9E30" w:rsidR="00BC7952" w:rsidRPr="00096FBF" w:rsidRDefault="00BC7952" w:rsidP="00BC7952">
      <w:pPr>
        <w:spacing w:line="240" w:lineRule="auto"/>
        <w:ind w:left="0" w:right="1693"/>
        <w:rPr>
          <w:rStyle w:val="Hyperlink"/>
          <w:b/>
          <w:color w:val="auto"/>
          <w:u w:val="none"/>
          <w:lang w:val="fr-FR"/>
        </w:rPr>
      </w:pPr>
      <w:r w:rsidRPr="00096FBF">
        <w:rPr>
          <w:rStyle w:val="Hyperlink"/>
          <w:b/>
          <w:color w:val="auto"/>
          <w:u w:val="none"/>
          <w:lang w:val="fr-FR"/>
        </w:rPr>
        <w:t>À propos de TGW Logistics Group :</w:t>
      </w:r>
    </w:p>
    <w:p w14:paraId="6621BC43"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096FBF" w:rsidRDefault="00BC7952" w:rsidP="00BC7952">
      <w:pPr>
        <w:spacing w:line="240" w:lineRule="auto"/>
        <w:ind w:left="0" w:right="1693"/>
        <w:rPr>
          <w:rStyle w:val="Hyperlink"/>
          <w:color w:val="auto"/>
          <w:u w:val="none"/>
          <w:lang w:val="fr-FR"/>
        </w:rPr>
      </w:pPr>
    </w:p>
    <w:p w14:paraId="38EED38F" w14:textId="52CE7882"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TGW Logistics Group a des filiales en Europe, en Chine et aux États-Unis et compte plus de 4 000 employés répartis dans le monde entier. Au cours de l'exercice 2012/2021, l'entreprise a réalisé un chiffre d'affaires total de 813 millions d'euros.</w:t>
      </w:r>
    </w:p>
    <w:p w14:paraId="3D36E606" w14:textId="77777777" w:rsidR="00BC7952" w:rsidRPr="00096FBF" w:rsidRDefault="00BC7952" w:rsidP="00BC7952">
      <w:pPr>
        <w:spacing w:line="240" w:lineRule="auto"/>
        <w:ind w:left="0" w:right="1693"/>
        <w:rPr>
          <w:rStyle w:val="Hyperlink"/>
          <w:color w:val="auto"/>
          <w:u w:val="none"/>
          <w:lang w:val="fr-FR"/>
        </w:rPr>
      </w:pPr>
    </w:p>
    <w:p w14:paraId="7E233C2F" w14:textId="77777777" w:rsidR="00BC7952" w:rsidRPr="00096FBF" w:rsidRDefault="00BC7952" w:rsidP="00BC7952">
      <w:pPr>
        <w:spacing w:line="240" w:lineRule="auto"/>
        <w:ind w:left="0" w:right="1693"/>
        <w:rPr>
          <w:rStyle w:val="Hyperlink"/>
          <w:color w:val="auto"/>
          <w:u w:val="none"/>
          <w:lang w:val="fr-FR"/>
        </w:rPr>
      </w:pPr>
    </w:p>
    <w:p w14:paraId="28C8C645" w14:textId="77777777" w:rsidR="00BC7952" w:rsidRPr="00096FBF" w:rsidRDefault="00BC7952" w:rsidP="00BC7952">
      <w:pPr>
        <w:spacing w:line="240" w:lineRule="auto"/>
        <w:ind w:left="0" w:right="1693"/>
        <w:rPr>
          <w:rStyle w:val="Hyperlink"/>
          <w:color w:val="auto"/>
          <w:u w:val="none"/>
          <w:lang w:val="fr-FR"/>
        </w:rPr>
      </w:pPr>
    </w:p>
    <w:p w14:paraId="396B0DD3" w14:textId="77777777" w:rsidR="00BC7952" w:rsidRPr="00096FBF" w:rsidRDefault="00BC7952" w:rsidP="00BC7952">
      <w:pPr>
        <w:spacing w:line="240" w:lineRule="auto"/>
        <w:ind w:left="0" w:right="1693"/>
        <w:rPr>
          <w:rStyle w:val="Hyperlink"/>
          <w:b/>
          <w:color w:val="auto"/>
          <w:u w:val="none"/>
          <w:lang w:val="fr-FR"/>
        </w:rPr>
      </w:pPr>
      <w:r w:rsidRPr="00096FBF">
        <w:rPr>
          <w:rStyle w:val="Hyperlink"/>
          <w:b/>
          <w:color w:val="auto"/>
          <w:u w:val="none"/>
          <w:lang w:val="fr-FR"/>
        </w:rPr>
        <w:t>Images</w:t>
      </w:r>
    </w:p>
    <w:p w14:paraId="5AFE1970"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096FBF" w:rsidRDefault="00BC7952" w:rsidP="00BC7952">
      <w:pPr>
        <w:spacing w:line="240" w:lineRule="auto"/>
        <w:ind w:left="0" w:right="1693"/>
        <w:rPr>
          <w:rStyle w:val="Hyperlink"/>
          <w:color w:val="auto"/>
          <w:u w:val="none"/>
          <w:lang w:val="fr-FR"/>
        </w:rPr>
      </w:pPr>
    </w:p>
    <w:p w14:paraId="0EAAA7E7" w14:textId="77777777" w:rsidR="00BC7952" w:rsidRPr="00096FBF" w:rsidRDefault="00BC7952" w:rsidP="00BC7952">
      <w:pPr>
        <w:spacing w:line="240" w:lineRule="auto"/>
        <w:ind w:left="0" w:right="1693"/>
        <w:rPr>
          <w:rStyle w:val="Hyperlink"/>
          <w:color w:val="auto"/>
          <w:u w:val="none"/>
          <w:lang w:val="fr-FR"/>
        </w:rPr>
      </w:pPr>
    </w:p>
    <w:p w14:paraId="43F811F9" w14:textId="77777777" w:rsidR="00BC7952" w:rsidRPr="00096FBF" w:rsidRDefault="00BC7952" w:rsidP="00BC7952">
      <w:pPr>
        <w:spacing w:line="240" w:lineRule="auto"/>
        <w:ind w:left="0" w:right="1693"/>
        <w:rPr>
          <w:rStyle w:val="Hyperlink"/>
          <w:b/>
          <w:color w:val="auto"/>
          <w:u w:val="none"/>
          <w:lang w:val="fr-FR"/>
        </w:rPr>
      </w:pPr>
      <w:r w:rsidRPr="00096FBF">
        <w:rPr>
          <w:rStyle w:val="Hyperlink"/>
          <w:b/>
          <w:color w:val="auto"/>
          <w:u w:val="none"/>
          <w:lang w:val="fr-FR"/>
        </w:rPr>
        <w:t>Contact :</w:t>
      </w:r>
    </w:p>
    <w:p w14:paraId="1ED65B1F"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TGW Logistics Group GmbH</w:t>
      </w:r>
    </w:p>
    <w:p w14:paraId="207269B0"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A-4614 Marchtrenk, Ludwig Szinicz Straße 3</w:t>
      </w:r>
    </w:p>
    <w:p w14:paraId="604D4BF8"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T : +43.(0)50.486-0</w:t>
      </w:r>
    </w:p>
    <w:p w14:paraId="10684A6E"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F : +43.(0)50.486-31</w:t>
      </w:r>
    </w:p>
    <w:p w14:paraId="0BFC0F91"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Courriel : tgw@tgw-group.com</w:t>
      </w:r>
    </w:p>
    <w:p w14:paraId="5FEDEA97" w14:textId="77777777" w:rsidR="00BC7952" w:rsidRPr="00096FBF" w:rsidRDefault="00BC7952" w:rsidP="00BC7952">
      <w:pPr>
        <w:spacing w:line="240" w:lineRule="auto"/>
        <w:ind w:left="0" w:right="1693"/>
        <w:rPr>
          <w:rStyle w:val="Hyperlink"/>
          <w:color w:val="auto"/>
          <w:u w:val="none"/>
          <w:lang w:val="fr-FR"/>
        </w:rPr>
      </w:pPr>
    </w:p>
    <w:p w14:paraId="454D968B" w14:textId="77777777" w:rsidR="00F92A0D" w:rsidRPr="00096FBF" w:rsidRDefault="00F92A0D" w:rsidP="00BC7952">
      <w:pPr>
        <w:spacing w:line="240" w:lineRule="auto"/>
        <w:ind w:left="0" w:right="1693"/>
        <w:rPr>
          <w:rStyle w:val="Hyperlink"/>
          <w:color w:val="auto"/>
          <w:u w:val="none"/>
          <w:lang w:val="fr-FR"/>
        </w:rPr>
      </w:pPr>
    </w:p>
    <w:p w14:paraId="4C953DB8" w14:textId="77777777" w:rsidR="00F92A0D" w:rsidRPr="00096FBF" w:rsidRDefault="00F92A0D" w:rsidP="00BC7952">
      <w:pPr>
        <w:spacing w:line="240" w:lineRule="auto"/>
        <w:ind w:left="0" w:right="1693"/>
        <w:rPr>
          <w:rStyle w:val="Hyperlink"/>
          <w:color w:val="auto"/>
          <w:u w:val="none"/>
          <w:lang w:val="fr-FR"/>
        </w:rPr>
      </w:pPr>
      <w:r w:rsidRPr="00096FBF">
        <w:rPr>
          <w:rStyle w:val="Hyperlink"/>
          <w:color w:val="auto"/>
          <w:u w:val="none"/>
          <w:lang w:val="fr-FR"/>
        </w:rPr>
        <w:t>Attaché de presse :</w:t>
      </w:r>
    </w:p>
    <w:p w14:paraId="146D92EA" w14:textId="77777777" w:rsidR="00F92A0D"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Alexander Tahedl</w:t>
      </w:r>
    </w:p>
    <w:p w14:paraId="4AA9D108"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Communications Specialist</w:t>
      </w:r>
    </w:p>
    <w:p w14:paraId="6FC4F852"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T : +43.(0)50.486-2267</w:t>
      </w:r>
    </w:p>
    <w:p w14:paraId="72774883"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M : +43.(0)664.88459713</w:t>
      </w:r>
    </w:p>
    <w:p w14:paraId="6525CAFD" w14:textId="77777777" w:rsidR="00BC7952" w:rsidRPr="00096FBF" w:rsidRDefault="00BC7952" w:rsidP="00BC7952">
      <w:pPr>
        <w:spacing w:line="240" w:lineRule="auto"/>
        <w:ind w:left="0" w:right="1693"/>
        <w:rPr>
          <w:lang w:val="fr-FR"/>
        </w:rPr>
      </w:pPr>
      <w:r w:rsidRPr="00096FBF">
        <w:rPr>
          <w:rStyle w:val="Hyperlink"/>
          <w:color w:val="auto"/>
          <w:u w:val="none"/>
          <w:lang w:val="fr-FR"/>
        </w:rPr>
        <w:t>alexander.tahedl@tgw-group.com</w:t>
      </w:r>
    </w:p>
    <w:p w14:paraId="75E9406C" w14:textId="77777777" w:rsidR="00BC7952" w:rsidRPr="00096FBF" w:rsidRDefault="00BC7952" w:rsidP="00BC7952">
      <w:pPr>
        <w:spacing w:line="240" w:lineRule="auto"/>
        <w:ind w:left="0" w:right="1693"/>
        <w:rPr>
          <w:rStyle w:val="Hyperlink"/>
          <w:color w:val="auto"/>
          <w:u w:val="none"/>
          <w:lang w:val="fr-FR"/>
        </w:rPr>
      </w:pPr>
    </w:p>
    <w:p w14:paraId="10595A63" w14:textId="77777777" w:rsidR="00F92A0D" w:rsidRPr="00096FBF" w:rsidRDefault="00F92A0D" w:rsidP="00BC7952">
      <w:pPr>
        <w:spacing w:line="240" w:lineRule="auto"/>
        <w:ind w:left="0" w:right="1693"/>
        <w:rPr>
          <w:rStyle w:val="Hyperlink"/>
          <w:color w:val="auto"/>
          <w:u w:val="none"/>
          <w:lang w:val="fr-FR"/>
        </w:rPr>
      </w:pPr>
    </w:p>
    <w:p w14:paraId="4EED31D9"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Martin Kirchmayr</w:t>
      </w:r>
    </w:p>
    <w:p w14:paraId="7C9E4046"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Director Marketing &amp; Communications</w:t>
      </w:r>
    </w:p>
    <w:p w14:paraId="5E14B397"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T : +43.(0)50.486-1382</w:t>
      </w:r>
    </w:p>
    <w:p w14:paraId="5B3A92ED"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M : +43.(0)664.8187423</w:t>
      </w:r>
    </w:p>
    <w:p w14:paraId="71237D97" w14:textId="77777777" w:rsidR="00BC7952" w:rsidRPr="00096FBF" w:rsidRDefault="00BC7952" w:rsidP="00BC7952">
      <w:pPr>
        <w:spacing w:line="240" w:lineRule="auto"/>
        <w:ind w:left="0" w:right="1693"/>
        <w:rPr>
          <w:rStyle w:val="Hyperlink"/>
          <w:color w:val="auto"/>
          <w:u w:val="none"/>
          <w:lang w:val="fr-FR"/>
        </w:rPr>
      </w:pPr>
      <w:r w:rsidRPr="00096FBF">
        <w:rPr>
          <w:rStyle w:val="Hyperlink"/>
          <w:color w:val="auto"/>
          <w:u w:val="none"/>
          <w:lang w:val="fr-FR"/>
        </w:rPr>
        <w:t>martin.kirchmayr@tgw-group.com</w:t>
      </w:r>
    </w:p>
    <w:p w14:paraId="7995EE7B" w14:textId="77777777" w:rsidR="00BC7952" w:rsidRPr="00096FBF" w:rsidRDefault="00BC7952" w:rsidP="00BC7952">
      <w:pPr>
        <w:spacing w:line="240" w:lineRule="auto"/>
        <w:ind w:left="0" w:right="1693"/>
        <w:rPr>
          <w:rStyle w:val="Hyperlink"/>
          <w:color w:val="auto"/>
          <w:u w:val="none"/>
          <w:lang w:val="fr-FR"/>
        </w:rPr>
      </w:pPr>
    </w:p>
    <w:p w14:paraId="07EAE2CB" w14:textId="77777777" w:rsidR="00BC7952" w:rsidRPr="00096FBF" w:rsidRDefault="00BC7952" w:rsidP="00BC7952">
      <w:pPr>
        <w:spacing w:line="240" w:lineRule="auto"/>
        <w:ind w:left="0" w:right="1693"/>
        <w:rPr>
          <w:lang w:val="fr-FR"/>
        </w:rPr>
      </w:pPr>
    </w:p>
    <w:p w14:paraId="590B2DD5" w14:textId="77777777" w:rsidR="006231AE" w:rsidRPr="00096FBF" w:rsidRDefault="006231AE" w:rsidP="006231AE">
      <w:pPr>
        <w:ind w:left="0" w:right="1693"/>
        <w:rPr>
          <w:lang w:val="fr-FR"/>
        </w:rPr>
      </w:pPr>
    </w:p>
    <w:sectPr w:rsidR="006231AE" w:rsidRPr="00096FBF"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BFF4" w14:textId="77777777" w:rsidR="00656861" w:rsidRDefault="00656861" w:rsidP="00764006">
      <w:pPr>
        <w:spacing w:line="240" w:lineRule="auto"/>
      </w:pPr>
      <w:r>
        <w:separator/>
      </w:r>
    </w:p>
  </w:endnote>
  <w:endnote w:type="continuationSeparator" w:id="0">
    <w:p w14:paraId="76A26788" w14:textId="77777777" w:rsidR="00656861" w:rsidRDefault="006568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16F124D3"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15869">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15869">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C4E73" w14:textId="77777777" w:rsidR="00656861" w:rsidRDefault="00656861" w:rsidP="00764006">
      <w:pPr>
        <w:spacing w:line="240" w:lineRule="auto"/>
      </w:pPr>
      <w:r>
        <w:separator/>
      </w:r>
    </w:p>
  </w:footnote>
  <w:footnote w:type="continuationSeparator" w:id="0">
    <w:p w14:paraId="21E5A058" w14:textId="77777777" w:rsidR="00656861" w:rsidRDefault="0065686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308708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946002"/>
    <w:multiLevelType w:val="hybridMultilevel"/>
    <w:tmpl w:val="DC4AA58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5C72B5D"/>
    <w:multiLevelType w:val="hybridMultilevel"/>
    <w:tmpl w:val="8AD0BB4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1ED88D20"/>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5"/>
  </w:num>
  <w:num w:numId="7">
    <w:abstractNumId w:val="1"/>
  </w:num>
  <w:num w:numId="8">
    <w:abstractNumId w:val="17"/>
  </w:num>
  <w:num w:numId="9">
    <w:abstractNumId w:val="7"/>
  </w:num>
  <w:num w:numId="10">
    <w:abstractNumId w:val="21"/>
  </w:num>
  <w:num w:numId="11">
    <w:abstractNumId w:val="12"/>
  </w:num>
  <w:num w:numId="12">
    <w:abstractNumId w:val="8"/>
  </w:num>
  <w:num w:numId="13">
    <w:abstractNumId w:val="6"/>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438"/>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5A72"/>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6FBF"/>
    <w:rsid w:val="00097109"/>
    <w:rsid w:val="000A0D43"/>
    <w:rsid w:val="000A0FF3"/>
    <w:rsid w:val="000A1858"/>
    <w:rsid w:val="000A267E"/>
    <w:rsid w:val="000A3054"/>
    <w:rsid w:val="000A33C6"/>
    <w:rsid w:val="000A3DB4"/>
    <w:rsid w:val="000A579F"/>
    <w:rsid w:val="000A5D32"/>
    <w:rsid w:val="000A6CE7"/>
    <w:rsid w:val="000A77BB"/>
    <w:rsid w:val="000B4185"/>
    <w:rsid w:val="000B44F2"/>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C59D8"/>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C8D"/>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21F"/>
    <w:rsid w:val="001A743C"/>
    <w:rsid w:val="001A7904"/>
    <w:rsid w:val="001B0DAB"/>
    <w:rsid w:val="001B28D5"/>
    <w:rsid w:val="001B450B"/>
    <w:rsid w:val="001B46E9"/>
    <w:rsid w:val="001B4929"/>
    <w:rsid w:val="001B7227"/>
    <w:rsid w:val="001B7EEA"/>
    <w:rsid w:val="001C050F"/>
    <w:rsid w:val="001C1838"/>
    <w:rsid w:val="001C1AC7"/>
    <w:rsid w:val="001C40DE"/>
    <w:rsid w:val="001C5298"/>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4808"/>
    <w:rsid w:val="00226B41"/>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185F"/>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C75B0"/>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269E1"/>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2E9E"/>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35"/>
    <w:rsid w:val="003C0CE6"/>
    <w:rsid w:val="003C12E8"/>
    <w:rsid w:val="003C1FED"/>
    <w:rsid w:val="003C2604"/>
    <w:rsid w:val="003C3E15"/>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23C"/>
    <w:rsid w:val="00401382"/>
    <w:rsid w:val="00401817"/>
    <w:rsid w:val="004022C2"/>
    <w:rsid w:val="00406298"/>
    <w:rsid w:val="0040634E"/>
    <w:rsid w:val="0040644C"/>
    <w:rsid w:val="004067A6"/>
    <w:rsid w:val="00412090"/>
    <w:rsid w:val="00413E54"/>
    <w:rsid w:val="00415EE9"/>
    <w:rsid w:val="00416095"/>
    <w:rsid w:val="00420D2C"/>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518C"/>
    <w:rsid w:val="004C675F"/>
    <w:rsid w:val="004C74E5"/>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7AC4"/>
    <w:rsid w:val="004E7C4A"/>
    <w:rsid w:val="004F3F04"/>
    <w:rsid w:val="004F4796"/>
    <w:rsid w:val="004F4842"/>
    <w:rsid w:val="004F4BFF"/>
    <w:rsid w:val="004F6224"/>
    <w:rsid w:val="004F6ECF"/>
    <w:rsid w:val="0050153C"/>
    <w:rsid w:val="00502112"/>
    <w:rsid w:val="00503329"/>
    <w:rsid w:val="0050424B"/>
    <w:rsid w:val="005054EF"/>
    <w:rsid w:val="0050713A"/>
    <w:rsid w:val="00507251"/>
    <w:rsid w:val="005136AB"/>
    <w:rsid w:val="00513E41"/>
    <w:rsid w:val="00517852"/>
    <w:rsid w:val="005179EA"/>
    <w:rsid w:val="00521351"/>
    <w:rsid w:val="00521C19"/>
    <w:rsid w:val="00522A0E"/>
    <w:rsid w:val="00523149"/>
    <w:rsid w:val="005238D5"/>
    <w:rsid w:val="005248E5"/>
    <w:rsid w:val="0052559B"/>
    <w:rsid w:val="005331E2"/>
    <w:rsid w:val="00534D59"/>
    <w:rsid w:val="00537584"/>
    <w:rsid w:val="005401C3"/>
    <w:rsid w:val="0054155C"/>
    <w:rsid w:val="0054291F"/>
    <w:rsid w:val="00542C87"/>
    <w:rsid w:val="00543928"/>
    <w:rsid w:val="00546AC8"/>
    <w:rsid w:val="00551EBC"/>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D48"/>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40F5"/>
    <w:rsid w:val="005C423B"/>
    <w:rsid w:val="005C52BE"/>
    <w:rsid w:val="005C636B"/>
    <w:rsid w:val="005D0C18"/>
    <w:rsid w:val="005D1282"/>
    <w:rsid w:val="005D13F3"/>
    <w:rsid w:val="005D2CEF"/>
    <w:rsid w:val="005D3E2A"/>
    <w:rsid w:val="005D4155"/>
    <w:rsid w:val="005D56DA"/>
    <w:rsid w:val="005D5F47"/>
    <w:rsid w:val="005D5FBF"/>
    <w:rsid w:val="005D6166"/>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546A"/>
    <w:rsid w:val="006257E4"/>
    <w:rsid w:val="00626565"/>
    <w:rsid w:val="00627228"/>
    <w:rsid w:val="006273C7"/>
    <w:rsid w:val="0063006D"/>
    <w:rsid w:val="00630AA6"/>
    <w:rsid w:val="0063198D"/>
    <w:rsid w:val="00632088"/>
    <w:rsid w:val="00632BC2"/>
    <w:rsid w:val="0063497A"/>
    <w:rsid w:val="006377A9"/>
    <w:rsid w:val="006437FF"/>
    <w:rsid w:val="00643CDE"/>
    <w:rsid w:val="00644F94"/>
    <w:rsid w:val="006474AB"/>
    <w:rsid w:val="00647DAE"/>
    <w:rsid w:val="00650DF4"/>
    <w:rsid w:val="006527DF"/>
    <w:rsid w:val="006564C4"/>
    <w:rsid w:val="00656861"/>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1804"/>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184A"/>
    <w:rsid w:val="00712E6D"/>
    <w:rsid w:val="007134AA"/>
    <w:rsid w:val="00713C9F"/>
    <w:rsid w:val="007155E9"/>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6FE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174"/>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17A72"/>
    <w:rsid w:val="00820146"/>
    <w:rsid w:val="008212BD"/>
    <w:rsid w:val="0082145B"/>
    <w:rsid w:val="00821A26"/>
    <w:rsid w:val="00821F27"/>
    <w:rsid w:val="00822882"/>
    <w:rsid w:val="00823625"/>
    <w:rsid w:val="00825383"/>
    <w:rsid w:val="008268AB"/>
    <w:rsid w:val="00830ECC"/>
    <w:rsid w:val="008324D5"/>
    <w:rsid w:val="00832ACB"/>
    <w:rsid w:val="00832CDA"/>
    <w:rsid w:val="008336D7"/>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11B"/>
    <w:rsid w:val="00860B5B"/>
    <w:rsid w:val="00860B9E"/>
    <w:rsid w:val="00860C5A"/>
    <w:rsid w:val="0086499D"/>
    <w:rsid w:val="00864E86"/>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267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6A38"/>
    <w:rsid w:val="008C7CB8"/>
    <w:rsid w:val="008D0296"/>
    <w:rsid w:val="008D06BE"/>
    <w:rsid w:val="008D1D93"/>
    <w:rsid w:val="008D2658"/>
    <w:rsid w:val="008D3282"/>
    <w:rsid w:val="008D54BE"/>
    <w:rsid w:val="008D565D"/>
    <w:rsid w:val="008D5D3E"/>
    <w:rsid w:val="008D5D71"/>
    <w:rsid w:val="008D5F50"/>
    <w:rsid w:val="008D6A9B"/>
    <w:rsid w:val="008D7250"/>
    <w:rsid w:val="008E0327"/>
    <w:rsid w:val="008E224F"/>
    <w:rsid w:val="008E286D"/>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121BF"/>
    <w:rsid w:val="009123B7"/>
    <w:rsid w:val="00913084"/>
    <w:rsid w:val="009136D7"/>
    <w:rsid w:val="00914596"/>
    <w:rsid w:val="00916714"/>
    <w:rsid w:val="00917115"/>
    <w:rsid w:val="00920D0B"/>
    <w:rsid w:val="009214E5"/>
    <w:rsid w:val="00922878"/>
    <w:rsid w:val="00924271"/>
    <w:rsid w:val="009242D9"/>
    <w:rsid w:val="009248C3"/>
    <w:rsid w:val="009275F8"/>
    <w:rsid w:val="0093041B"/>
    <w:rsid w:val="009321FE"/>
    <w:rsid w:val="00934279"/>
    <w:rsid w:val="00942462"/>
    <w:rsid w:val="009428A3"/>
    <w:rsid w:val="00942EDF"/>
    <w:rsid w:val="009440B4"/>
    <w:rsid w:val="0094458E"/>
    <w:rsid w:val="00946640"/>
    <w:rsid w:val="00951B7F"/>
    <w:rsid w:val="009560B9"/>
    <w:rsid w:val="00956F14"/>
    <w:rsid w:val="009572CC"/>
    <w:rsid w:val="009600F6"/>
    <w:rsid w:val="00960EC7"/>
    <w:rsid w:val="00963BEA"/>
    <w:rsid w:val="00965E18"/>
    <w:rsid w:val="00966694"/>
    <w:rsid w:val="00966AAB"/>
    <w:rsid w:val="00966D1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45D5"/>
    <w:rsid w:val="009B51CF"/>
    <w:rsid w:val="009B5A0C"/>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728"/>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243"/>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0DB"/>
    <w:rsid w:val="00A31594"/>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2260"/>
    <w:rsid w:val="00A8419E"/>
    <w:rsid w:val="00A8601C"/>
    <w:rsid w:val="00A86616"/>
    <w:rsid w:val="00A87090"/>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18E2"/>
    <w:rsid w:val="00B02F51"/>
    <w:rsid w:val="00B0311C"/>
    <w:rsid w:val="00B03296"/>
    <w:rsid w:val="00B03B65"/>
    <w:rsid w:val="00B05634"/>
    <w:rsid w:val="00B056AC"/>
    <w:rsid w:val="00B06010"/>
    <w:rsid w:val="00B0715C"/>
    <w:rsid w:val="00B0741F"/>
    <w:rsid w:val="00B07ECB"/>
    <w:rsid w:val="00B10CF5"/>
    <w:rsid w:val="00B11AE4"/>
    <w:rsid w:val="00B1229D"/>
    <w:rsid w:val="00B15735"/>
    <w:rsid w:val="00B166D6"/>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502C"/>
    <w:rsid w:val="00B45BF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030"/>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3532"/>
    <w:rsid w:val="00B86319"/>
    <w:rsid w:val="00B86D50"/>
    <w:rsid w:val="00B9162E"/>
    <w:rsid w:val="00B918C6"/>
    <w:rsid w:val="00B91B2F"/>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29C5"/>
    <w:rsid w:val="00BF4E96"/>
    <w:rsid w:val="00BF6A07"/>
    <w:rsid w:val="00C00CE0"/>
    <w:rsid w:val="00C06703"/>
    <w:rsid w:val="00C07327"/>
    <w:rsid w:val="00C07CD8"/>
    <w:rsid w:val="00C1210B"/>
    <w:rsid w:val="00C12254"/>
    <w:rsid w:val="00C1252C"/>
    <w:rsid w:val="00C12769"/>
    <w:rsid w:val="00C13257"/>
    <w:rsid w:val="00C145E4"/>
    <w:rsid w:val="00C14692"/>
    <w:rsid w:val="00C14BFB"/>
    <w:rsid w:val="00C15869"/>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4E08"/>
    <w:rsid w:val="00C852EB"/>
    <w:rsid w:val="00C85531"/>
    <w:rsid w:val="00C8642A"/>
    <w:rsid w:val="00C8748C"/>
    <w:rsid w:val="00C918A8"/>
    <w:rsid w:val="00C91E59"/>
    <w:rsid w:val="00C91F21"/>
    <w:rsid w:val="00C92AE1"/>
    <w:rsid w:val="00C95624"/>
    <w:rsid w:val="00C95B42"/>
    <w:rsid w:val="00C96C52"/>
    <w:rsid w:val="00CA0164"/>
    <w:rsid w:val="00CA2014"/>
    <w:rsid w:val="00CA32AE"/>
    <w:rsid w:val="00CA3F12"/>
    <w:rsid w:val="00CA499C"/>
    <w:rsid w:val="00CA4BC8"/>
    <w:rsid w:val="00CA4E1A"/>
    <w:rsid w:val="00CA5A78"/>
    <w:rsid w:val="00CA5C99"/>
    <w:rsid w:val="00CA621B"/>
    <w:rsid w:val="00CA65AC"/>
    <w:rsid w:val="00CA726B"/>
    <w:rsid w:val="00CB17DD"/>
    <w:rsid w:val="00CB65FF"/>
    <w:rsid w:val="00CC0383"/>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6E6F"/>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9D7"/>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5941"/>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475A1"/>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A32"/>
    <w:rsid w:val="00EE1D6D"/>
    <w:rsid w:val="00EE28CE"/>
    <w:rsid w:val="00EE2D82"/>
    <w:rsid w:val="00EE3035"/>
    <w:rsid w:val="00EE31D2"/>
    <w:rsid w:val="00EE35DB"/>
    <w:rsid w:val="00EE3BED"/>
    <w:rsid w:val="00EE3C33"/>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1555"/>
    <w:rsid w:val="00F149DA"/>
    <w:rsid w:val="00F14B50"/>
    <w:rsid w:val="00F158F4"/>
    <w:rsid w:val="00F16A94"/>
    <w:rsid w:val="00F1700F"/>
    <w:rsid w:val="00F174AB"/>
    <w:rsid w:val="00F2199B"/>
    <w:rsid w:val="00F23093"/>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8CD"/>
    <w:rsid w:val="00FB3EBD"/>
    <w:rsid w:val="00FB615F"/>
    <w:rsid w:val="00FB76E9"/>
    <w:rsid w:val="00FB7ED7"/>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30F1"/>
    <w:rsid w:val="00FF4367"/>
    <w:rsid w:val="00FF4984"/>
    <w:rsid w:val="00FF4E6E"/>
    <w:rsid w:val="00FF5C99"/>
    <w:rsid w:val="00FF62C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
    <w:name w:val="Unresolved Mention"/>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bba48b-ed70-4d4f-bc70-b74f508f6d15"/>
    <ds:schemaRef ds:uri="http://www.w3.org/XML/1998/namespace"/>
  </ds:schemaRefs>
</ds:datastoreItem>
</file>

<file path=customXml/itemProps4.xml><?xml version="1.0" encoding="utf-8"?>
<ds:datastoreItem xmlns:ds="http://schemas.openxmlformats.org/officeDocument/2006/customXml" ds:itemID="{3AE614D7-DD3B-4A8D-906E-6CDC8BC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4761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Trieur TGW Natrix : performant, écoénergétique, flexible</dc:title>
  <dc:subject/>
  <dc:creator>Tahedl Alexander</dc:creator>
  <cp:keywords>Trieur TGW Natrix : performant, écoénergétique, flexible</cp:keywords>
  <dc:description/>
  <cp:lastModifiedBy>Tahedl Alexander</cp:lastModifiedBy>
  <cp:revision>38</cp:revision>
  <cp:lastPrinted>2022-02-02T15:07:00Z</cp:lastPrinted>
  <dcterms:created xsi:type="dcterms:W3CDTF">2022-02-10T10:57:00Z</dcterms:created>
  <dcterms:modified xsi:type="dcterms:W3CDTF">2022-04-01T13:36:00Z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