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42" w:rsidRPr="00641A34" w:rsidRDefault="00641A34" w:rsidP="00641A34">
      <w:pPr>
        <w:ind w:right="1835"/>
        <w:rPr>
          <w:rStyle w:val="Fett"/>
          <w:sz w:val="28"/>
          <w:lang w:val="en-GB"/>
        </w:rPr>
      </w:pPr>
      <w:r w:rsidRPr="00641A34">
        <w:rPr>
          <w:rStyle w:val="Fett"/>
          <w:sz w:val="28"/>
          <w:lang w:val="en-GB"/>
        </w:rPr>
        <w:t xml:space="preserve">TGW expands headquarters in Wels – </w:t>
      </w:r>
    </w:p>
    <w:p w:rsidR="00641A34" w:rsidRPr="00641A34" w:rsidRDefault="00641A34" w:rsidP="00641A34">
      <w:pPr>
        <w:ind w:right="1835"/>
        <w:rPr>
          <w:rStyle w:val="Fett"/>
          <w:sz w:val="28"/>
          <w:lang w:val="en-GB"/>
        </w:rPr>
      </w:pPr>
      <w:r w:rsidRPr="00641A34">
        <w:rPr>
          <w:rStyle w:val="Fett"/>
          <w:sz w:val="28"/>
          <w:lang w:val="en-GB"/>
        </w:rPr>
        <w:t xml:space="preserve">New area in </w:t>
      </w:r>
      <w:proofErr w:type="spellStart"/>
      <w:r w:rsidRPr="00641A34">
        <w:rPr>
          <w:rStyle w:val="Fett"/>
          <w:sz w:val="28"/>
          <w:lang w:val="en-GB"/>
        </w:rPr>
        <w:t>Marchtrenk</w:t>
      </w:r>
      <w:proofErr w:type="spellEnd"/>
      <w:r w:rsidRPr="00641A34">
        <w:rPr>
          <w:rStyle w:val="Fett"/>
          <w:sz w:val="28"/>
          <w:lang w:val="en-GB"/>
        </w:rPr>
        <w:t>, Upper Austria</w:t>
      </w:r>
    </w:p>
    <w:p w:rsidR="00ED3142" w:rsidRPr="00641A34" w:rsidRDefault="00ED3142" w:rsidP="00641A34">
      <w:pPr>
        <w:ind w:right="1835"/>
        <w:rPr>
          <w:rStyle w:val="Fett"/>
          <w:lang w:val="en-GB"/>
        </w:rPr>
      </w:pPr>
    </w:p>
    <w:p w:rsidR="00641A34" w:rsidRPr="00765177" w:rsidRDefault="00641A34" w:rsidP="00765177">
      <w:pPr>
        <w:spacing w:before="120" w:after="240"/>
        <w:ind w:right="1835"/>
        <w:rPr>
          <w:rFonts w:cs="Arial"/>
          <w:b/>
          <w:sz w:val="22"/>
          <w:lang w:val="en-GB"/>
        </w:rPr>
      </w:pPr>
      <w:r w:rsidRPr="00765177">
        <w:rPr>
          <w:b/>
          <w:sz w:val="22"/>
          <w:lang w:val="en-GB"/>
        </w:rPr>
        <w:t xml:space="preserve">TGW Logistics Group headquartered in Wels, expands its head office. The leading systems provider of intralogistics solutions recently purchased a 75,000 square metre area in the neighbouring community </w:t>
      </w:r>
      <w:proofErr w:type="spellStart"/>
      <w:r w:rsidRPr="00765177">
        <w:rPr>
          <w:b/>
          <w:sz w:val="22"/>
          <w:lang w:val="en-GB"/>
        </w:rPr>
        <w:t>Marchtrenk</w:t>
      </w:r>
      <w:proofErr w:type="spellEnd"/>
      <w:r w:rsidRPr="00765177">
        <w:rPr>
          <w:b/>
          <w:sz w:val="22"/>
          <w:lang w:val="en-GB"/>
        </w:rPr>
        <w:t xml:space="preserve">. </w:t>
      </w:r>
      <w:r w:rsidRPr="00765177">
        <w:rPr>
          <w:rFonts w:cs="Arial"/>
          <w:b/>
          <w:sz w:val="22"/>
          <w:lang w:val="en-GB"/>
        </w:rPr>
        <w:t>Until 2018, a new office building as well as a production hall shall be built.</w:t>
      </w:r>
    </w:p>
    <w:p w:rsidR="00641A34" w:rsidRPr="00765177" w:rsidRDefault="00765177" w:rsidP="00765177">
      <w:pPr>
        <w:pStyle w:val="StandardWeb"/>
        <w:spacing w:before="120" w:beforeAutospacing="0" w:after="240" w:afterAutospacing="0" w:line="360" w:lineRule="auto"/>
        <w:ind w:right="1835"/>
        <w:rPr>
          <w:rFonts w:ascii="Arial" w:hAnsi="Arial" w:cs="Arial"/>
          <w:sz w:val="22"/>
          <w:szCs w:val="22"/>
          <w:lang w:val="en-GB"/>
        </w:rPr>
      </w:pPr>
      <w:r>
        <w:rPr>
          <w:rFonts w:ascii="Arial" w:hAnsi="Arial" w:cs="Arial"/>
          <w:sz w:val="22"/>
          <w:szCs w:val="22"/>
          <w:lang w:val="en-GB"/>
        </w:rPr>
        <w:t>I</w:t>
      </w:r>
      <w:r w:rsidR="00641A34" w:rsidRPr="00765177">
        <w:rPr>
          <w:rFonts w:ascii="Arial" w:hAnsi="Arial" w:cs="Arial"/>
          <w:sz w:val="22"/>
          <w:szCs w:val="22"/>
          <w:lang w:val="en-GB"/>
        </w:rPr>
        <w:t xml:space="preserve">n the course of the growth plan of the TGW Group, a suitable building site close to the headquarters in Wels was searched, in order to follow the strategy. "With the new site in </w:t>
      </w:r>
      <w:proofErr w:type="spellStart"/>
      <w:r w:rsidR="00641A34" w:rsidRPr="00765177">
        <w:rPr>
          <w:rFonts w:ascii="Arial" w:hAnsi="Arial" w:cs="Arial"/>
          <w:sz w:val="22"/>
          <w:szCs w:val="22"/>
          <w:lang w:val="en-GB"/>
        </w:rPr>
        <w:t>Marchtrenk</w:t>
      </w:r>
      <w:proofErr w:type="spellEnd"/>
      <w:r w:rsidR="00641A34" w:rsidRPr="00765177">
        <w:rPr>
          <w:rFonts w:ascii="Arial" w:hAnsi="Arial" w:cs="Arial"/>
          <w:sz w:val="22"/>
          <w:szCs w:val="22"/>
          <w:lang w:val="en-GB"/>
        </w:rPr>
        <w:t xml:space="preserve">, we are very close to the existing office buildings. In the year 2018, 400 TGW employees will move into the new premises, in addition to about 200 employees from the production area," Georg Kirchmayr, President of the TGW Logistics Group, is happy. </w:t>
      </w:r>
    </w:p>
    <w:p w:rsidR="00641A34" w:rsidRPr="00765177" w:rsidRDefault="00641A34" w:rsidP="00765177">
      <w:pPr>
        <w:pStyle w:val="StandardWeb"/>
        <w:spacing w:before="120" w:beforeAutospacing="0" w:after="240" w:afterAutospacing="0" w:line="360" w:lineRule="auto"/>
        <w:ind w:right="1835"/>
        <w:rPr>
          <w:rFonts w:ascii="Arial" w:hAnsi="Arial" w:cs="Arial"/>
          <w:sz w:val="22"/>
          <w:szCs w:val="22"/>
          <w:lang w:val="en-GB"/>
        </w:rPr>
      </w:pPr>
      <w:r w:rsidRPr="00765177">
        <w:rPr>
          <w:rFonts w:ascii="Arial" w:hAnsi="Arial" w:cs="Arial"/>
          <w:sz w:val="22"/>
          <w:szCs w:val="22"/>
          <w:lang w:val="en-GB"/>
        </w:rPr>
        <w:t xml:space="preserve">The new building will be situated right beside the main road and will be used as functional representative building. According to the TGW philosophy, the new </w:t>
      </w:r>
      <w:proofErr w:type="spellStart"/>
      <w:r w:rsidRPr="00765177">
        <w:rPr>
          <w:rFonts w:ascii="Arial" w:hAnsi="Arial" w:cs="Arial"/>
          <w:sz w:val="22"/>
          <w:szCs w:val="22"/>
          <w:lang w:val="en-GB"/>
        </w:rPr>
        <w:t>bulidings</w:t>
      </w:r>
      <w:proofErr w:type="spellEnd"/>
      <w:r w:rsidRPr="00765177">
        <w:rPr>
          <w:rFonts w:ascii="Arial" w:hAnsi="Arial" w:cs="Arial"/>
          <w:sz w:val="22"/>
          <w:szCs w:val="22"/>
          <w:lang w:val="en-GB"/>
        </w:rPr>
        <w:t xml:space="preserve"> will be realised energy efficiently: Photovoltaics and solar energy will be used to produce as much energy as possible. "We build some kind of </w:t>
      </w:r>
      <w:r w:rsidR="00765177">
        <w:rPr>
          <w:rFonts w:ascii="Arial" w:hAnsi="Arial" w:cs="Arial"/>
          <w:sz w:val="22"/>
          <w:szCs w:val="22"/>
          <w:lang w:val="en-GB"/>
        </w:rPr>
        <w:t>low-energy</w:t>
      </w:r>
      <w:r w:rsidRPr="00765177">
        <w:rPr>
          <w:rFonts w:ascii="Arial" w:hAnsi="Arial" w:cs="Arial"/>
          <w:sz w:val="22"/>
          <w:szCs w:val="22"/>
          <w:lang w:val="en-GB"/>
        </w:rPr>
        <w:t xml:space="preserve"> house for our business," explains Peter Knoll, Managing Director at TGW Mechanics in Wels. "A new showroom will enable us to show our technologies to our customers in an appropriate setting. Furthermore, the new site will be equipped with an employee restaurant - about 600 colleagues will work there on a daily basis, and customer events will be organised there."</w:t>
      </w:r>
      <w:r w:rsidRPr="00765177">
        <w:rPr>
          <w:rFonts w:ascii="Arial" w:hAnsi="Arial" w:cs="Arial"/>
          <w:sz w:val="22"/>
          <w:szCs w:val="22"/>
          <w:lang w:val="en-GB"/>
        </w:rPr>
        <w:br/>
      </w:r>
      <w:r w:rsidRPr="00765177">
        <w:rPr>
          <w:rFonts w:ascii="Arial" w:hAnsi="Arial" w:cs="Arial"/>
          <w:sz w:val="22"/>
          <w:szCs w:val="22"/>
          <w:lang w:val="en-GB"/>
        </w:rPr>
        <w:br/>
      </w:r>
      <w:r w:rsidRPr="00765177">
        <w:rPr>
          <w:rFonts w:ascii="Arial" w:hAnsi="Arial" w:cs="Arial"/>
          <w:b/>
          <w:bCs/>
          <w:sz w:val="22"/>
          <w:szCs w:val="22"/>
          <w:lang w:val="en-GB"/>
        </w:rPr>
        <w:t>TGW thinks about the future</w:t>
      </w:r>
    </w:p>
    <w:p w:rsidR="00641A34" w:rsidRPr="00765177" w:rsidRDefault="00641A34" w:rsidP="00765177">
      <w:pPr>
        <w:pStyle w:val="StandardWeb"/>
        <w:spacing w:before="120" w:beforeAutospacing="0" w:after="240" w:afterAutospacing="0" w:line="360" w:lineRule="auto"/>
        <w:ind w:right="1835"/>
        <w:rPr>
          <w:rFonts w:ascii="Arial" w:hAnsi="Arial" w:cs="Arial"/>
          <w:sz w:val="22"/>
          <w:szCs w:val="22"/>
          <w:lang w:val="en-GB"/>
        </w:rPr>
      </w:pPr>
      <w:r w:rsidRPr="00765177">
        <w:rPr>
          <w:rFonts w:ascii="Arial" w:hAnsi="Arial" w:cs="Arial"/>
          <w:sz w:val="22"/>
          <w:szCs w:val="22"/>
          <w:lang w:val="en-GB"/>
        </w:rPr>
        <w:t xml:space="preserve">During the next three years, a hall with 10,000 square metres will be built on the 75,000 square metre premises, in order to fulfil the increasing customer requirements. Half of the surface will be used for the new building, which is designed by an external planner. "This is the first step. We planned the project to be able to expand our office and production areas afterwards. In September, the first workshops for the new buildings are starting," says Georg Kirchmayr. </w:t>
      </w:r>
    </w:p>
    <w:p w:rsidR="00641A34" w:rsidRDefault="00641A34" w:rsidP="00765177">
      <w:pPr>
        <w:pStyle w:val="StandardWeb"/>
        <w:spacing w:before="120" w:beforeAutospacing="0" w:after="240" w:afterAutospacing="0" w:line="360" w:lineRule="auto"/>
        <w:ind w:right="1835"/>
        <w:rPr>
          <w:rFonts w:ascii="Arial" w:hAnsi="Arial" w:cs="Arial"/>
          <w:sz w:val="22"/>
          <w:szCs w:val="22"/>
          <w:lang w:val="en-GB"/>
        </w:rPr>
      </w:pPr>
      <w:r w:rsidRPr="00765177">
        <w:rPr>
          <w:rFonts w:ascii="Arial" w:hAnsi="Arial" w:cs="Arial"/>
          <w:sz w:val="22"/>
          <w:szCs w:val="22"/>
          <w:lang w:val="en-GB"/>
        </w:rPr>
        <w:lastRenderedPageBreak/>
        <w:t xml:space="preserve">TGW further promotes the company's growth and searches for 300 new employees during the next year. Georg Kirchmayr: "With the new building in </w:t>
      </w:r>
      <w:proofErr w:type="spellStart"/>
      <w:r w:rsidRPr="00765177">
        <w:rPr>
          <w:rFonts w:ascii="Arial" w:hAnsi="Arial" w:cs="Arial"/>
          <w:sz w:val="22"/>
          <w:szCs w:val="22"/>
          <w:lang w:val="en-GB"/>
        </w:rPr>
        <w:t>Marchtrenk</w:t>
      </w:r>
      <w:proofErr w:type="spellEnd"/>
      <w:r w:rsidRPr="00765177">
        <w:rPr>
          <w:rFonts w:ascii="Arial" w:hAnsi="Arial" w:cs="Arial"/>
          <w:sz w:val="22"/>
          <w:szCs w:val="22"/>
          <w:lang w:val="en-GB"/>
        </w:rPr>
        <w:t>, we establish more space for new colleagues and at the same time a nice working environment for our employees. This expansion is the next step in our strategy - an energy efficient site with committed employees to meet the needs of our customers."</w:t>
      </w:r>
    </w:p>
    <w:p w:rsidR="00ED3142" w:rsidRPr="00641A34" w:rsidRDefault="00DE4AEE" w:rsidP="00DE4AEE">
      <w:pPr>
        <w:pStyle w:val="StandardWeb"/>
        <w:spacing w:before="120" w:beforeAutospacing="0" w:after="240" w:afterAutospacing="0" w:line="360" w:lineRule="auto"/>
        <w:ind w:right="1835"/>
        <w:rPr>
          <w:lang w:val="en-GB"/>
        </w:rPr>
      </w:pPr>
      <w:r>
        <w:rPr>
          <w:rFonts w:ascii="Arial" w:hAnsi="Arial" w:cs="Arial"/>
          <w:sz w:val="22"/>
          <w:szCs w:val="22"/>
          <w:lang w:val="en-GB"/>
        </w:rPr>
        <w:t xml:space="preserve">Also the community of </w:t>
      </w:r>
      <w:proofErr w:type="spellStart"/>
      <w:r>
        <w:rPr>
          <w:rFonts w:ascii="Arial" w:hAnsi="Arial" w:cs="Arial"/>
          <w:sz w:val="22"/>
          <w:szCs w:val="22"/>
          <w:lang w:val="en-GB"/>
        </w:rPr>
        <w:t>Marchtrenk</w:t>
      </w:r>
      <w:proofErr w:type="spellEnd"/>
      <w:r>
        <w:rPr>
          <w:rFonts w:ascii="Arial" w:hAnsi="Arial" w:cs="Arial"/>
          <w:sz w:val="22"/>
          <w:szCs w:val="22"/>
          <w:lang w:val="en-GB"/>
        </w:rPr>
        <w:t xml:space="preserve"> is pleased with the business growth: “This year, we clearly focused on the enhancement of our infrastructure and the settlement of new business. With TGW as internationally successful company, a lot happened in this field and we are happy about this success. This project is the most intense building volume in the history of </w:t>
      </w:r>
      <w:proofErr w:type="spellStart"/>
      <w:r>
        <w:rPr>
          <w:rFonts w:ascii="Arial" w:hAnsi="Arial" w:cs="Arial"/>
          <w:sz w:val="22"/>
          <w:szCs w:val="22"/>
          <w:lang w:val="en-GB"/>
        </w:rPr>
        <w:t>Marchtrenk</w:t>
      </w:r>
      <w:proofErr w:type="spellEnd"/>
      <w:r>
        <w:rPr>
          <w:rFonts w:ascii="Arial" w:hAnsi="Arial" w:cs="Arial"/>
          <w:sz w:val="22"/>
          <w:szCs w:val="22"/>
          <w:lang w:val="en-GB"/>
        </w:rPr>
        <w:t xml:space="preserve"> and we are happy to establish new working places in our community,” says mayor Paul </w:t>
      </w:r>
      <w:proofErr w:type="spellStart"/>
      <w:r>
        <w:rPr>
          <w:rFonts w:ascii="Arial" w:hAnsi="Arial" w:cs="Arial"/>
          <w:sz w:val="22"/>
          <w:szCs w:val="22"/>
          <w:lang w:val="en-GB"/>
        </w:rPr>
        <w:t>Mahr</w:t>
      </w:r>
      <w:proofErr w:type="spellEnd"/>
      <w:r>
        <w:rPr>
          <w:rFonts w:ascii="Arial" w:hAnsi="Arial" w:cs="Arial"/>
          <w:sz w:val="22"/>
          <w:szCs w:val="22"/>
          <w:lang w:val="en-GB"/>
        </w:rPr>
        <w:t xml:space="preserve">. </w:t>
      </w:r>
    </w:p>
    <w:p w:rsidR="00ED3142" w:rsidRPr="00641A34" w:rsidRDefault="00ED3142" w:rsidP="00765177">
      <w:pPr>
        <w:spacing w:before="120" w:after="240"/>
        <w:ind w:right="1835"/>
        <w:rPr>
          <w:lang w:val="en-GB"/>
        </w:rPr>
      </w:pPr>
    </w:p>
    <w:p w:rsidR="00ED3142" w:rsidRPr="00ED3142" w:rsidRDefault="00ED3142" w:rsidP="00641A34">
      <w:pPr>
        <w:ind w:right="1835"/>
        <w:rPr>
          <w:lang w:val="en-US"/>
        </w:rPr>
      </w:pPr>
      <w:r w:rsidRPr="00ED3142">
        <w:rPr>
          <w:lang w:val="en-US"/>
        </w:rPr>
        <w:t>www.tgw-group.com</w:t>
      </w:r>
    </w:p>
    <w:p w:rsidR="00ED3142" w:rsidRPr="00ED3142" w:rsidRDefault="00ED3142" w:rsidP="00641A34">
      <w:pPr>
        <w:ind w:right="1835"/>
        <w:rPr>
          <w:lang w:val="en-US"/>
        </w:rPr>
      </w:pPr>
    </w:p>
    <w:p w:rsidR="004A6B89" w:rsidRPr="004A6B89" w:rsidRDefault="004A6B89" w:rsidP="00641A34">
      <w:pPr>
        <w:ind w:right="1835"/>
        <w:rPr>
          <w:b/>
          <w:lang w:val="en-US"/>
        </w:rPr>
      </w:pPr>
      <w:r w:rsidRPr="004A6B89">
        <w:rPr>
          <w:b/>
          <w:lang w:val="en-US"/>
        </w:rPr>
        <w:t>About TGW Logistics Group:</w:t>
      </w:r>
    </w:p>
    <w:p w:rsidR="004A6B89" w:rsidRPr="004A6B89" w:rsidRDefault="004A6B89" w:rsidP="00641A34">
      <w:pPr>
        <w:ind w:right="1835"/>
        <w:rPr>
          <w:lang w:val="en-US"/>
        </w:rPr>
      </w:pPr>
      <w:r w:rsidRPr="004A6B89">
        <w:rPr>
          <w:lang w:val="en-US"/>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w:t>
      </w:r>
      <w:proofErr w:type="spellStart"/>
      <w:r w:rsidRPr="004A6B89">
        <w:rPr>
          <w:lang w:val="en-US"/>
        </w:rPr>
        <w:t>centres</w:t>
      </w:r>
      <w:proofErr w:type="spellEnd"/>
      <w:r w:rsidRPr="004A6B89">
        <w:rPr>
          <w:lang w:val="en-US"/>
        </w:rPr>
        <w:t xml:space="preserve">. </w:t>
      </w:r>
    </w:p>
    <w:p w:rsidR="004A6B89" w:rsidRPr="004A6B89" w:rsidRDefault="004A6B89" w:rsidP="00641A34">
      <w:pPr>
        <w:ind w:right="1835"/>
        <w:rPr>
          <w:lang w:val="en-US"/>
        </w:rPr>
      </w:pPr>
      <w:r w:rsidRPr="004A6B89">
        <w:rPr>
          <w:lang w:val="en-US"/>
        </w:rPr>
        <w:t>With about 2,300 employees worldwide by now, the Group implements logistics solutions for leading companies in various industries. In the business year 2014/15, the TGW Logistics Group generates sales revenues of 450 million Euros.</w:t>
      </w:r>
    </w:p>
    <w:p w:rsidR="004A6B89" w:rsidRDefault="004A6B89" w:rsidP="00641A34">
      <w:pPr>
        <w:ind w:right="1835"/>
        <w:rPr>
          <w:lang w:val="en-US"/>
        </w:rPr>
      </w:pPr>
    </w:p>
    <w:p w:rsidR="004A6B89" w:rsidRPr="004A6B89" w:rsidRDefault="004A6B89" w:rsidP="00641A34">
      <w:pPr>
        <w:ind w:right="1835"/>
        <w:rPr>
          <w:b/>
          <w:lang w:val="en-US"/>
        </w:rPr>
      </w:pPr>
      <w:r w:rsidRPr="004A6B89">
        <w:rPr>
          <w:b/>
          <w:lang w:val="en-US"/>
        </w:rPr>
        <w:t>Pictures:</w:t>
      </w:r>
    </w:p>
    <w:p w:rsidR="00ED3142" w:rsidRDefault="004A6B89" w:rsidP="00641A34">
      <w:pPr>
        <w:ind w:right="1835"/>
        <w:rPr>
          <w:lang w:val="en-US"/>
        </w:rPr>
      </w:pPr>
      <w:r w:rsidRPr="004A6B89">
        <w:rPr>
          <w:lang w:val="en-US"/>
        </w:rPr>
        <w:t>Reprint with reference to TGW Logistics Group GmbH free of charge. Reprint is not permitted for promotional purposes.</w:t>
      </w:r>
    </w:p>
    <w:p w:rsidR="00DE4AEE" w:rsidRDefault="00DE4AEE" w:rsidP="00641A34">
      <w:pPr>
        <w:ind w:right="1835"/>
        <w:rPr>
          <w:lang w:val="en-US"/>
        </w:rPr>
      </w:pPr>
    </w:p>
    <w:p w:rsidR="00DE4AEE" w:rsidRPr="00DE4AEE" w:rsidRDefault="00DE4AEE" w:rsidP="00DE4AEE">
      <w:pPr>
        <w:spacing w:before="240" w:after="120"/>
        <w:ind w:right="1837"/>
        <w:rPr>
          <w:lang w:val="en-GB"/>
        </w:rPr>
      </w:pPr>
      <w:r w:rsidRPr="00DE4AEE">
        <w:rPr>
          <w:lang w:val="en-GB"/>
        </w:rPr>
        <w:t xml:space="preserve">Georg Kirchmayr, </w:t>
      </w:r>
      <w:r w:rsidRPr="00DE4AEE">
        <w:rPr>
          <w:lang w:val="en-GB"/>
        </w:rPr>
        <w:t>President of the</w:t>
      </w:r>
      <w:r w:rsidRPr="00DE4AEE">
        <w:rPr>
          <w:lang w:val="en-GB"/>
        </w:rPr>
        <w:t xml:space="preserve"> TGW Logistics Group</w:t>
      </w:r>
    </w:p>
    <w:p w:rsidR="00DE4AEE" w:rsidRPr="00DE4AEE" w:rsidRDefault="00DE4AEE" w:rsidP="00DE4AEE">
      <w:pPr>
        <w:spacing w:before="240" w:after="120"/>
        <w:ind w:right="1837"/>
        <w:rPr>
          <w:lang w:val="en-GB"/>
        </w:rPr>
      </w:pPr>
      <w:r w:rsidRPr="00DE4AEE">
        <w:rPr>
          <w:lang w:val="en-GB"/>
        </w:rPr>
        <w:t xml:space="preserve">Paul </w:t>
      </w:r>
      <w:proofErr w:type="spellStart"/>
      <w:r w:rsidRPr="00DE4AEE">
        <w:rPr>
          <w:lang w:val="en-GB"/>
        </w:rPr>
        <w:t>Mahr</w:t>
      </w:r>
      <w:proofErr w:type="spellEnd"/>
      <w:r w:rsidRPr="00DE4AEE">
        <w:rPr>
          <w:lang w:val="en-GB"/>
        </w:rPr>
        <w:t xml:space="preserve">, </w:t>
      </w:r>
      <w:r w:rsidRPr="00DE4AEE">
        <w:rPr>
          <w:lang w:val="en-GB"/>
        </w:rPr>
        <w:t xml:space="preserve">Mayor of the community </w:t>
      </w:r>
      <w:proofErr w:type="spellStart"/>
      <w:r w:rsidRPr="00DE4AEE">
        <w:rPr>
          <w:lang w:val="en-GB"/>
        </w:rPr>
        <w:t>Marchtrenk</w:t>
      </w:r>
      <w:proofErr w:type="spellEnd"/>
    </w:p>
    <w:p w:rsidR="00DE4AEE" w:rsidRPr="00DE4AEE" w:rsidRDefault="00DE4AEE" w:rsidP="00DE4AEE">
      <w:pPr>
        <w:spacing w:before="240" w:after="120"/>
        <w:ind w:right="1837"/>
        <w:rPr>
          <w:lang w:val="en-GB"/>
        </w:rPr>
      </w:pPr>
      <w:r w:rsidRPr="00DE4AEE">
        <w:rPr>
          <w:lang w:val="en-GB"/>
        </w:rPr>
        <w:lastRenderedPageBreak/>
        <w:t xml:space="preserve">TGW </w:t>
      </w:r>
      <w:r w:rsidRPr="00DE4AEE">
        <w:rPr>
          <w:lang w:val="en-GB"/>
        </w:rPr>
        <w:t xml:space="preserve">as internationally successful systems integrator for turnkey intralogistics solutions expands its headquarters in Wels and builds office and production spaces in </w:t>
      </w:r>
      <w:proofErr w:type="spellStart"/>
      <w:r w:rsidRPr="00DE4AEE">
        <w:rPr>
          <w:lang w:val="en-GB"/>
        </w:rPr>
        <w:t>Marchtrenk</w:t>
      </w:r>
      <w:proofErr w:type="spellEnd"/>
      <w:r w:rsidRPr="00DE4AEE">
        <w:rPr>
          <w:lang w:val="en-GB"/>
        </w:rPr>
        <w:t xml:space="preserve">. </w:t>
      </w:r>
    </w:p>
    <w:p w:rsidR="00DE4AEE" w:rsidRPr="00DE4AEE" w:rsidRDefault="00DE4AEE" w:rsidP="00641A34">
      <w:pPr>
        <w:ind w:right="1835"/>
      </w:pPr>
    </w:p>
    <w:p w:rsidR="00DE4AEE" w:rsidRPr="00DE4AEE" w:rsidRDefault="00DE4AEE" w:rsidP="00641A34">
      <w:pPr>
        <w:ind w:right="1835"/>
        <w:rPr>
          <w:lang w:val="de-AT"/>
        </w:rPr>
      </w:pPr>
    </w:p>
    <w:p w:rsidR="004A6B89" w:rsidRPr="00DE4AEE" w:rsidRDefault="004A6B89" w:rsidP="00641A34">
      <w:pPr>
        <w:ind w:right="1835"/>
        <w:rPr>
          <w:b/>
          <w:lang w:val="de-AT"/>
        </w:rPr>
      </w:pPr>
    </w:p>
    <w:p w:rsidR="00ED3142" w:rsidRPr="00641A34" w:rsidRDefault="004A6B89" w:rsidP="00641A34">
      <w:pPr>
        <w:ind w:right="1835"/>
        <w:rPr>
          <w:b/>
          <w:lang w:val="en-GB"/>
        </w:rPr>
      </w:pPr>
      <w:r w:rsidRPr="00641A34">
        <w:rPr>
          <w:b/>
          <w:lang w:val="en-GB"/>
        </w:rPr>
        <w:t>Contac</w:t>
      </w:r>
      <w:r w:rsidR="00ED3142" w:rsidRPr="00641A34">
        <w:rPr>
          <w:b/>
          <w:lang w:val="en-GB"/>
        </w:rPr>
        <w:t>t:</w:t>
      </w:r>
    </w:p>
    <w:p w:rsidR="00ED3142" w:rsidRPr="00641A34" w:rsidRDefault="00ED3142" w:rsidP="00641A34">
      <w:pPr>
        <w:ind w:right="1835"/>
        <w:rPr>
          <w:lang w:val="en-GB"/>
        </w:rPr>
      </w:pPr>
      <w:r w:rsidRPr="00641A34">
        <w:rPr>
          <w:lang w:val="en-GB"/>
        </w:rPr>
        <w:t>TGW Logistics Group GmbH</w:t>
      </w:r>
    </w:p>
    <w:p w:rsidR="00ED3142" w:rsidRPr="00641A34" w:rsidRDefault="00ED3142" w:rsidP="00641A34">
      <w:pPr>
        <w:ind w:right="1835"/>
        <w:rPr>
          <w:lang w:val="en-GB"/>
        </w:rPr>
      </w:pPr>
      <w:r w:rsidRPr="00641A34">
        <w:rPr>
          <w:lang w:val="en-GB"/>
        </w:rPr>
        <w:t xml:space="preserve">A-4600 Wels, </w:t>
      </w:r>
      <w:proofErr w:type="spellStart"/>
      <w:r w:rsidRPr="00641A34">
        <w:rPr>
          <w:lang w:val="en-GB"/>
        </w:rPr>
        <w:t>Collmannstraße</w:t>
      </w:r>
      <w:proofErr w:type="spellEnd"/>
      <w:r w:rsidRPr="00641A34">
        <w:rPr>
          <w:lang w:val="en-GB"/>
        </w:rPr>
        <w:t xml:space="preserve"> 2</w:t>
      </w:r>
    </w:p>
    <w:p w:rsidR="00ED3142" w:rsidRPr="00641A34" w:rsidRDefault="00ED3142" w:rsidP="00641A34">
      <w:pPr>
        <w:ind w:right="1835"/>
        <w:rPr>
          <w:lang w:val="en-GB"/>
        </w:rPr>
      </w:pPr>
      <w:r w:rsidRPr="00641A34">
        <w:rPr>
          <w:lang w:val="en-GB"/>
        </w:rPr>
        <w:t>T: +43.(0)7242.486-0</w:t>
      </w:r>
    </w:p>
    <w:p w:rsidR="00ED3142" w:rsidRPr="00641A34" w:rsidRDefault="00ED3142" w:rsidP="00641A34">
      <w:pPr>
        <w:ind w:right="1835"/>
        <w:rPr>
          <w:lang w:val="en-GB"/>
        </w:rPr>
      </w:pPr>
      <w:r w:rsidRPr="00641A34">
        <w:rPr>
          <w:lang w:val="en-GB"/>
        </w:rPr>
        <w:t>F: +43.(0)7242.486-31</w:t>
      </w:r>
    </w:p>
    <w:p w:rsidR="00ED3142" w:rsidRPr="00641A34" w:rsidRDefault="00ED3142" w:rsidP="00641A34">
      <w:pPr>
        <w:ind w:right="1835"/>
        <w:rPr>
          <w:lang w:val="en-GB"/>
        </w:rPr>
      </w:pPr>
      <w:r w:rsidRPr="00641A34">
        <w:rPr>
          <w:lang w:val="en-GB"/>
        </w:rPr>
        <w:t>E-Mail: tgw@tgw-group.com</w:t>
      </w:r>
      <w:r w:rsidRPr="00641A34">
        <w:rPr>
          <w:lang w:val="en-GB"/>
        </w:rPr>
        <w:tab/>
      </w:r>
    </w:p>
    <w:p w:rsidR="00ED3142" w:rsidRPr="00641A34" w:rsidRDefault="00ED3142" w:rsidP="00641A34">
      <w:pPr>
        <w:ind w:right="1835"/>
        <w:rPr>
          <w:lang w:val="en-GB"/>
        </w:rPr>
      </w:pPr>
    </w:p>
    <w:p w:rsidR="00ED3142" w:rsidRPr="00641A34" w:rsidRDefault="00ED3142" w:rsidP="00DE4AEE">
      <w:pPr>
        <w:spacing w:line="240" w:lineRule="auto"/>
        <w:ind w:right="985"/>
        <w:rPr>
          <w:b/>
          <w:lang w:val="en-GB"/>
        </w:rPr>
      </w:pPr>
      <w:r w:rsidRPr="00641A34">
        <w:rPr>
          <w:b/>
          <w:lang w:val="en-GB"/>
        </w:rPr>
        <w:t>Press</w:t>
      </w:r>
      <w:r w:rsidR="004A6B89" w:rsidRPr="00641A34">
        <w:rPr>
          <w:b/>
          <w:lang w:val="en-GB"/>
        </w:rPr>
        <w:t xml:space="preserve"> c</w:t>
      </w:r>
      <w:r w:rsidRPr="00641A34">
        <w:rPr>
          <w:b/>
          <w:lang w:val="en-GB"/>
        </w:rPr>
        <w:t>onta</w:t>
      </w:r>
      <w:r w:rsidR="004A6B89" w:rsidRPr="00641A34">
        <w:rPr>
          <w:b/>
          <w:lang w:val="en-GB"/>
        </w:rPr>
        <w:t>c</w:t>
      </w:r>
      <w:r w:rsidRPr="00641A34">
        <w:rPr>
          <w:b/>
          <w:lang w:val="en-GB"/>
        </w:rPr>
        <w:t>t:</w:t>
      </w:r>
    </w:p>
    <w:p w:rsidR="00ED3142" w:rsidRPr="00641A34" w:rsidRDefault="00ED3142" w:rsidP="00DE4AEE">
      <w:pPr>
        <w:spacing w:line="240" w:lineRule="auto"/>
        <w:ind w:right="985"/>
        <w:rPr>
          <w:lang w:val="en-GB"/>
        </w:rPr>
      </w:pPr>
      <w:r w:rsidRPr="00641A34">
        <w:rPr>
          <w:lang w:val="en-GB"/>
        </w:rPr>
        <w:t>Martin Kirchmayr</w:t>
      </w:r>
      <w:r w:rsidRPr="00641A34">
        <w:rPr>
          <w:lang w:val="en-GB"/>
        </w:rPr>
        <w:tab/>
      </w:r>
      <w:r w:rsidRPr="00641A34">
        <w:rPr>
          <w:lang w:val="en-GB"/>
        </w:rPr>
        <w:tab/>
      </w:r>
      <w:r w:rsidRPr="00641A34">
        <w:rPr>
          <w:lang w:val="en-GB"/>
        </w:rPr>
        <w:tab/>
      </w:r>
      <w:r w:rsidRPr="00641A34">
        <w:rPr>
          <w:lang w:val="en-GB"/>
        </w:rPr>
        <w:tab/>
        <w:t>Daniela Nowak</w:t>
      </w:r>
    </w:p>
    <w:p w:rsidR="00ED3142" w:rsidRPr="00641A34" w:rsidRDefault="00ED3142" w:rsidP="00DE4AEE">
      <w:pPr>
        <w:spacing w:line="240" w:lineRule="auto"/>
        <w:ind w:right="985"/>
        <w:rPr>
          <w:lang w:val="en-GB"/>
        </w:rPr>
      </w:pPr>
      <w:r w:rsidRPr="00641A34">
        <w:rPr>
          <w:lang w:val="en-GB"/>
        </w:rPr>
        <w:t>Marketing &amp; Communication Manager</w:t>
      </w:r>
      <w:r w:rsidRPr="00641A34">
        <w:rPr>
          <w:lang w:val="en-GB"/>
        </w:rPr>
        <w:tab/>
        <w:t xml:space="preserve">    </w:t>
      </w:r>
      <w:r w:rsidRPr="00641A34">
        <w:rPr>
          <w:lang w:val="en-GB"/>
        </w:rPr>
        <w:tab/>
        <w:t>Marketing &amp; Communication Specialist</w:t>
      </w:r>
    </w:p>
    <w:p w:rsidR="00ED3142" w:rsidRDefault="00ED3142" w:rsidP="00DE4AEE">
      <w:pPr>
        <w:spacing w:line="240" w:lineRule="auto"/>
        <w:ind w:right="985"/>
      </w:pPr>
      <w:r>
        <w:t>T: +43.(0)7242.486-1382</w:t>
      </w:r>
      <w:r>
        <w:tab/>
      </w:r>
      <w:r>
        <w:tab/>
      </w:r>
      <w:r>
        <w:tab/>
        <w:t>T: +43.(0)7242.486-1059</w:t>
      </w:r>
    </w:p>
    <w:p w:rsidR="00ED3142" w:rsidRDefault="00ED3142" w:rsidP="00DE4AEE">
      <w:pPr>
        <w:spacing w:line="240" w:lineRule="auto"/>
        <w:ind w:right="985"/>
      </w:pPr>
      <w:r>
        <w:t>M: +43.(0)664.8187423</w:t>
      </w:r>
    </w:p>
    <w:p w:rsidR="00ED3142" w:rsidRPr="00A06F83" w:rsidRDefault="00ED3142" w:rsidP="00DE4AEE">
      <w:pPr>
        <w:spacing w:line="240" w:lineRule="auto"/>
        <w:ind w:right="985"/>
      </w:pPr>
      <w:r>
        <w:t>martin.kirchmayr@tgw-group.com</w:t>
      </w:r>
      <w:r>
        <w:tab/>
      </w:r>
      <w:r>
        <w:tab/>
        <w:t>daniela.nowak@tgw-group.com</w:t>
      </w:r>
    </w:p>
    <w:p w:rsidR="00FE44DF" w:rsidRPr="00A06F83" w:rsidRDefault="00FE44DF" w:rsidP="00DE4AEE">
      <w:pPr>
        <w:ind w:right="985"/>
      </w:pPr>
      <w:bookmarkStart w:id="0" w:name="_GoBack"/>
      <w:bookmarkEnd w:id="0"/>
    </w:p>
    <w:sectPr w:rsidR="00FE44DF" w:rsidRPr="00A06F83" w:rsidSect="00641A34">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006" w:rsidRDefault="00764006" w:rsidP="00764006">
      <w:pPr>
        <w:spacing w:line="240" w:lineRule="auto"/>
      </w:pPr>
      <w:r>
        <w:separator/>
      </w:r>
    </w:p>
  </w:endnote>
  <w:endnote w:type="continuationSeparator" w:id="0">
    <w:p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DE4AEE">
            <w:rPr>
              <w:noProof/>
              <w:sz w:val="16"/>
            </w:rPr>
            <w:t>1</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DE4AEE">
            <w:rPr>
              <w:noProof/>
              <w:sz w:val="16"/>
            </w:rPr>
            <w:t>3</w:t>
          </w:r>
          <w:r w:rsidR="00252CD7" w:rsidRPr="00252CD7">
            <w:rPr>
              <w:noProof/>
              <w:sz w:val="16"/>
            </w:rPr>
            <w:fldChar w:fldCharType="end"/>
          </w:r>
        </w:p>
      </w:tc>
    </w:tr>
  </w:tbl>
  <w:p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006" w:rsidRDefault="00764006" w:rsidP="00764006">
      <w:pPr>
        <w:spacing w:line="240" w:lineRule="auto"/>
      </w:pPr>
      <w:r>
        <w:separator/>
      </w:r>
    </w:p>
  </w:footnote>
  <w:footnote w:type="continuationSeparator" w:id="0">
    <w:p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de-AT"/>
      </w:rPr>
      <w:drawing>
        <wp:anchor distT="0" distB="0" distL="114300" distR="114300" simplePos="0" relativeHeight="251658240" behindDoc="0" locked="0" layoutInCell="1" allowOverlap="1" wp14:anchorId="36FEB19B" wp14:editId="63F05E7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w:t>
    </w:r>
    <w:r w:rsidR="004A6B89">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E7058"/>
    <w:rsid w:val="00222B47"/>
    <w:rsid w:val="00252CD7"/>
    <w:rsid w:val="0026487A"/>
    <w:rsid w:val="003A2448"/>
    <w:rsid w:val="00450B34"/>
    <w:rsid w:val="00470B0F"/>
    <w:rsid w:val="004A6B89"/>
    <w:rsid w:val="006118EE"/>
    <w:rsid w:val="00641A34"/>
    <w:rsid w:val="007502BB"/>
    <w:rsid w:val="00764006"/>
    <w:rsid w:val="00765177"/>
    <w:rsid w:val="007D0E42"/>
    <w:rsid w:val="008C62E5"/>
    <w:rsid w:val="00953D37"/>
    <w:rsid w:val="00A06F83"/>
    <w:rsid w:val="00A25CF4"/>
    <w:rsid w:val="00AD3796"/>
    <w:rsid w:val="00B03B65"/>
    <w:rsid w:val="00B422A2"/>
    <w:rsid w:val="00B56A9C"/>
    <w:rsid w:val="00C00CC7"/>
    <w:rsid w:val="00C15D91"/>
    <w:rsid w:val="00D90DAC"/>
    <w:rsid w:val="00DE4AEE"/>
    <w:rsid w:val="00E21CBA"/>
    <w:rsid w:val="00E21D57"/>
    <w:rsid w:val="00ED3142"/>
    <w:rsid w:val="00FE44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paragraph" w:styleId="StandardWeb">
    <w:name w:val="Normal (Web)"/>
    <w:basedOn w:val="Standard"/>
    <w:uiPriority w:val="99"/>
    <w:unhideWhenUsed/>
    <w:rsid w:val="00641A34"/>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paragraph" w:styleId="StandardWeb">
    <w:name w:val="Normal (Web)"/>
    <w:basedOn w:val="Standard"/>
    <w:uiPriority w:val="99"/>
    <w:unhideWhenUsed/>
    <w:rsid w:val="00641A34"/>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26459">
      <w:bodyDiv w:val="1"/>
      <w:marLeft w:val="0"/>
      <w:marRight w:val="0"/>
      <w:marTop w:val="0"/>
      <w:marBottom w:val="0"/>
      <w:divBdr>
        <w:top w:val="none" w:sz="0" w:space="0" w:color="auto"/>
        <w:left w:val="none" w:sz="0" w:space="0" w:color="auto"/>
        <w:bottom w:val="none" w:sz="0" w:space="0" w:color="auto"/>
        <w:right w:val="none" w:sz="0" w:space="0" w:color="auto"/>
      </w:divBdr>
    </w:div>
    <w:div w:id="18722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3645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subject/>
  <dc:creator>Wohlfarth Andrea</dc:creator>
  <cp:keywords/>
  <dc:description/>
  <cp:lastModifiedBy>nod</cp:lastModifiedBy>
  <cp:revision>4</cp:revision>
  <cp:lastPrinted>2015-06-02T08:02:00Z</cp:lastPrinted>
  <dcterms:created xsi:type="dcterms:W3CDTF">2015-08-26T07:32:00Z</dcterms:created>
  <dcterms:modified xsi:type="dcterms:W3CDTF">2015-09-08T13:07:00Z</dcterms:modified>
</cp:coreProperties>
</file>