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33B2A" w14:textId="14DD156E" w:rsidR="005B1326" w:rsidRPr="00AA4898" w:rsidRDefault="00223AA6" w:rsidP="005B1326">
      <w:pPr>
        <w:pStyle w:val="StandardWeb"/>
        <w:shd w:val="clear" w:color="auto" w:fill="FFFFFF"/>
        <w:spacing w:before="0" w:beforeAutospacing="0" w:after="0" w:afterAutospacing="0" w:line="360" w:lineRule="auto"/>
        <w:ind w:right="1837"/>
        <w:contextualSpacing/>
        <w:rPr>
          <w:b/>
          <w:lang w:val="en-GB"/>
        </w:rPr>
      </w:pPr>
      <w:r w:rsidRPr="00AA4898">
        <w:rPr>
          <w:rFonts w:ascii="Arial" w:hAnsi="Arial" w:cs="Arial"/>
          <w:b/>
          <w:sz w:val="28"/>
          <w:szCs w:val="28"/>
          <w:lang w:val="en-GB"/>
        </w:rPr>
        <w:t>Denim leader Levi Strauss &amp; Co. sets up European logistics centre with TGW</w:t>
      </w:r>
    </w:p>
    <w:p w14:paraId="6CC196B8"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lang w:val="en-GB"/>
        </w:rPr>
      </w:pPr>
    </w:p>
    <w:p w14:paraId="59BFF03A" w14:textId="4DA77116" w:rsidR="005B1326" w:rsidRPr="00AA4898"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en-GB"/>
        </w:rPr>
      </w:pPr>
      <w:r w:rsidRPr="00AA4898">
        <w:rPr>
          <w:rFonts w:ascii="Arial" w:hAnsi="Arial" w:cs="Arial"/>
          <w:lang w:val="en-GB"/>
        </w:rPr>
        <w:t xml:space="preserve">US-based Levi Strauss &amp; Co. is building one of Europe's largest logistics hubs in the </w:t>
      </w:r>
      <w:proofErr w:type="spellStart"/>
      <w:r w:rsidRPr="00AA4898">
        <w:rPr>
          <w:rFonts w:ascii="Arial" w:hAnsi="Arial" w:cs="Arial"/>
          <w:lang w:val="en-GB"/>
        </w:rPr>
        <w:t>Münsterland</w:t>
      </w:r>
      <w:proofErr w:type="spellEnd"/>
      <w:r w:rsidRPr="00AA4898">
        <w:rPr>
          <w:rFonts w:ascii="Arial" w:hAnsi="Arial" w:cs="Arial"/>
          <w:lang w:val="en-GB"/>
        </w:rPr>
        <w:t xml:space="preserve"> region. </w:t>
      </w:r>
    </w:p>
    <w:p w14:paraId="336FC3C1" w14:textId="62B98D6A" w:rsidR="005B1326" w:rsidRPr="00AA4898" w:rsidRDefault="005B1326" w:rsidP="005B1326">
      <w:pPr>
        <w:pStyle w:val="StandardWeb"/>
        <w:numPr>
          <w:ilvl w:val="0"/>
          <w:numId w:val="1"/>
        </w:numPr>
        <w:shd w:val="clear" w:color="auto" w:fill="FFFFFF" w:themeFill="background1"/>
        <w:spacing w:before="0" w:beforeAutospacing="0" w:after="0" w:afterAutospacing="0" w:line="360" w:lineRule="auto"/>
        <w:ind w:right="1837"/>
        <w:contextualSpacing/>
        <w:rPr>
          <w:rFonts w:ascii="Arial" w:hAnsi="Arial" w:cs="Arial"/>
          <w:lang w:val="en-GB"/>
        </w:rPr>
      </w:pPr>
      <w:r w:rsidRPr="00AA4898">
        <w:rPr>
          <w:rFonts w:ascii="Arial" w:hAnsi="Arial" w:cs="Arial"/>
          <w:lang w:val="en-GB"/>
        </w:rPr>
        <w:t>The innovative distribution centre has an output of up to 55 million parts a year.</w:t>
      </w:r>
    </w:p>
    <w:p w14:paraId="61B57F0E" w14:textId="0A5027F9" w:rsidR="005B1326" w:rsidRPr="00AA4898"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en-GB"/>
        </w:rPr>
      </w:pPr>
      <w:r w:rsidRPr="00AA4898">
        <w:rPr>
          <w:rFonts w:ascii="Arial" w:hAnsi="Arial" w:cs="Arial"/>
          <w:lang w:val="en-GB"/>
        </w:rPr>
        <w:t>Flexible omni</w:t>
      </w:r>
      <w:r w:rsidR="00AA4898">
        <w:rPr>
          <w:rFonts w:ascii="Arial" w:hAnsi="Arial" w:cs="Arial"/>
          <w:lang w:val="en-GB"/>
        </w:rPr>
        <w:t>-</w:t>
      </w:r>
      <w:r w:rsidRPr="00AA4898">
        <w:rPr>
          <w:rFonts w:ascii="Arial" w:hAnsi="Arial" w:cs="Arial"/>
          <w:lang w:val="en-GB"/>
        </w:rPr>
        <w:t>channel operation through intelligent goods-to-person FlashPick</w:t>
      </w:r>
      <w:r w:rsidRPr="00AA4898">
        <w:rPr>
          <w:rFonts w:ascii="Arial" w:hAnsi="Arial" w:cs="Arial"/>
          <w:vertAlign w:val="superscript"/>
          <w:lang w:val="en-GB"/>
        </w:rPr>
        <w:t xml:space="preserve">® </w:t>
      </w:r>
      <w:r w:rsidRPr="00AA4898">
        <w:rPr>
          <w:rFonts w:ascii="Arial" w:hAnsi="Arial" w:cs="Arial"/>
          <w:lang w:val="en-GB"/>
        </w:rPr>
        <w:t>system.</w:t>
      </w:r>
      <w:r w:rsidRPr="00AA4898">
        <w:rPr>
          <w:rFonts w:ascii="Arial" w:hAnsi="Arial" w:cs="Arial"/>
          <w:vertAlign w:val="superscript"/>
          <w:lang w:val="en-GB"/>
        </w:rPr>
        <w:t xml:space="preserve"> </w:t>
      </w:r>
    </w:p>
    <w:p w14:paraId="0AD821EB" w14:textId="77777777" w:rsidR="005B1326" w:rsidRPr="00AA4898" w:rsidRDefault="005B1326" w:rsidP="005B1326">
      <w:pPr>
        <w:pStyle w:val="StandardWeb"/>
        <w:numPr>
          <w:ilvl w:val="0"/>
          <w:numId w:val="1"/>
        </w:numPr>
        <w:shd w:val="clear" w:color="auto" w:fill="FFFFFF"/>
        <w:spacing w:before="0" w:beforeAutospacing="0" w:after="0" w:afterAutospacing="0" w:line="360" w:lineRule="auto"/>
        <w:ind w:right="1837"/>
        <w:contextualSpacing/>
        <w:rPr>
          <w:rFonts w:ascii="Arial" w:hAnsi="Arial" w:cs="Arial"/>
          <w:lang w:val="en-GB"/>
        </w:rPr>
      </w:pPr>
      <w:r w:rsidRPr="00AA4898">
        <w:rPr>
          <w:rFonts w:ascii="Arial" w:hAnsi="Arial" w:cs="Arial"/>
          <w:lang w:val="en-GB"/>
        </w:rPr>
        <w:t xml:space="preserve">TGW Warehouse Software plans, monitors and optimises </w:t>
      </w:r>
      <w:bookmarkStart w:id="0" w:name="_GoBack"/>
      <w:r w:rsidRPr="00AA4898">
        <w:rPr>
          <w:rFonts w:ascii="Arial" w:hAnsi="Arial" w:cs="Arial"/>
          <w:lang w:val="en-GB"/>
        </w:rPr>
        <w:t>processes</w:t>
      </w:r>
    </w:p>
    <w:bookmarkEnd w:id="0"/>
    <w:p w14:paraId="2099E214"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6B821E71" w14:textId="31ED536B"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b/>
          <w:sz w:val="20"/>
          <w:szCs w:val="20"/>
          <w:lang w:val="en-GB"/>
        </w:rPr>
        <w:t>(Marchtrenk, May 10, 2021) Boasting 155,000 m² of floor space, Levi Strauss &amp; Co. is building one of Europe's largest logistics hubs for fashion articles and accessories. The denim leader is thus consolidating its logistics processes at a central location. With completion scheduled for November 2023, TGW is supplying the highly automated intralogistics system for omni</w:t>
      </w:r>
      <w:r w:rsidR="00AA4898">
        <w:rPr>
          <w:rFonts w:ascii="Arial" w:hAnsi="Arial" w:cs="Arial"/>
          <w:b/>
          <w:sz w:val="20"/>
          <w:szCs w:val="20"/>
          <w:lang w:val="en-GB"/>
        </w:rPr>
        <w:t>-</w:t>
      </w:r>
      <w:r w:rsidRPr="00AA4898">
        <w:rPr>
          <w:rFonts w:ascii="Arial" w:hAnsi="Arial" w:cs="Arial"/>
          <w:b/>
          <w:sz w:val="20"/>
          <w:szCs w:val="20"/>
          <w:lang w:val="en-GB"/>
        </w:rPr>
        <w:t xml:space="preserve">channel operations. </w:t>
      </w:r>
    </w:p>
    <w:p w14:paraId="41BFF05C"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71A2F9FC" w14:textId="57B6AF05" w:rsidR="00223AA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Levi Strauss &amp; Co. is consolidating its European logistics in a facility with just under 155,000 m² of floor space. The objective is to respond to market requirements with greater speed and efficiency, shorten delivery times and accelerate growth in all sales channels. The new location helps Levi Strauss &amp; Co. advance sustainability, flexibility and digitalization of the global supply chain. "We are pleased to have had the opportunity to contract with intralogistics specialist TGW Logistics Group in setting up our MHE systems", says Torsten Mueller. Mueller is the person from Levi Strauss &amp; Co. Europe responsible for logistics and the project.</w:t>
      </w:r>
    </w:p>
    <w:p w14:paraId="15E16087" w14:textId="04991A45" w:rsidR="00223AA6" w:rsidRPr="00AA4898"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0091762D" w14:textId="6FD56BD6" w:rsidR="00223AA6" w:rsidRPr="00AA4898"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r w:rsidRPr="00AA4898">
        <w:rPr>
          <w:rFonts w:ascii="Arial" w:hAnsi="Arial" w:cs="Arial"/>
          <w:b/>
          <w:sz w:val="20"/>
          <w:szCs w:val="20"/>
          <w:lang w:val="en-GB"/>
        </w:rPr>
        <w:t>Highly automated logistics hub</w:t>
      </w:r>
    </w:p>
    <w:p w14:paraId="1643CDED" w14:textId="77777777" w:rsidR="00223AA6" w:rsidRPr="00AA4898"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6221C965" w14:textId="13D671EF" w:rsidR="00223AA6"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The special feature of the logistics hub is the intelligent, highly automated goods-to-person system. TGW FlashPick</w:t>
      </w:r>
      <w:r w:rsidRPr="00AA4898">
        <w:rPr>
          <w:rFonts w:ascii="Arial" w:hAnsi="Arial" w:cs="Arial"/>
          <w:sz w:val="20"/>
          <w:szCs w:val="20"/>
          <w:vertAlign w:val="superscript"/>
          <w:lang w:val="en-GB"/>
        </w:rPr>
        <w:t>®</w:t>
      </w:r>
      <w:r w:rsidRPr="00AA4898">
        <w:rPr>
          <w:rFonts w:ascii="Arial" w:hAnsi="Arial" w:cs="Arial"/>
          <w:sz w:val="20"/>
          <w:szCs w:val="20"/>
          <w:lang w:val="en-GB"/>
        </w:rPr>
        <w:t xml:space="preserve"> </w:t>
      </w:r>
      <w:proofErr w:type="gramStart"/>
      <w:r w:rsidRPr="00AA4898">
        <w:rPr>
          <w:rFonts w:ascii="Arial" w:hAnsi="Arial" w:cs="Arial"/>
          <w:sz w:val="20"/>
          <w:szCs w:val="20"/>
          <w:lang w:val="en-GB"/>
        </w:rPr>
        <w:t>was developed</w:t>
      </w:r>
      <w:proofErr w:type="gramEnd"/>
      <w:r w:rsidRPr="00AA4898">
        <w:rPr>
          <w:rFonts w:ascii="Arial" w:hAnsi="Arial" w:cs="Arial"/>
          <w:sz w:val="20"/>
          <w:szCs w:val="20"/>
          <w:lang w:val="en-GB"/>
        </w:rPr>
        <w:t xml:space="preserve"> to cope with unpredictable and fluctuating order structures with flexibility. </w:t>
      </w:r>
      <w:proofErr w:type="gramStart"/>
      <w:r w:rsidRPr="00AA4898">
        <w:rPr>
          <w:rFonts w:ascii="Arial" w:hAnsi="Arial" w:cs="Arial"/>
          <w:sz w:val="20"/>
          <w:szCs w:val="20"/>
          <w:lang w:val="en-GB"/>
        </w:rPr>
        <w:t xml:space="preserve">Should the proportion of orders shift between sales channels (stores, online and wholesale) or the order structure change, the system </w:t>
      </w:r>
      <w:r w:rsidRPr="00AA4898">
        <w:rPr>
          <w:rFonts w:ascii="Arial" w:hAnsi="Arial" w:cs="Arial"/>
          <w:sz w:val="20"/>
          <w:szCs w:val="20"/>
          <w:lang w:val="en-GB"/>
        </w:rPr>
        <w:lastRenderedPageBreak/>
        <w:t>continues to fulfil the new requirements with high efficiency and support the denim leader's growth.</w:t>
      </w:r>
      <w:proofErr w:type="gramEnd"/>
    </w:p>
    <w:p w14:paraId="24DD895C" w14:textId="77777777" w:rsidR="00D83C45" w:rsidRPr="00AA4898" w:rsidRDefault="00D83C45"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6AFC057E"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r w:rsidRPr="00AA4898">
        <w:rPr>
          <w:rFonts w:ascii="Arial" w:hAnsi="Arial" w:cs="Arial"/>
          <w:b/>
          <w:sz w:val="20"/>
          <w:szCs w:val="20"/>
          <w:lang w:val="en-GB"/>
        </w:rPr>
        <w:t xml:space="preserve">Average </w:t>
      </w:r>
      <w:proofErr w:type="gramStart"/>
      <w:r w:rsidRPr="00AA4898">
        <w:rPr>
          <w:rFonts w:ascii="Arial" w:hAnsi="Arial" w:cs="Arial"/>
          <w:b/>
          <w:sz w:val="20"/>
          <w:szCs w:val="20"/>
          <w:lang w:val="en-GB"/>
        </w:rPr>
        <w:t>lead time</w:t>
      </w:r>
      <w:proofErr w:type="gramEnd"/>
      <w:r w:rsidRPr="00AA4898">
        <w:rPr>
          <w:rFonts w:ascii="Arial" w:hAnsi="Arial" w:cs="Arial"/>
          <w:b/>
          <w:sz w:val="20"/>
          <w:szCs w:val="20"/>
          <w:lang w:val="en-GB"/>
        </w:rPr>
        <w:t xml:space="preserve"> of just ten minutes</w:t>
      </w:r>
    </w:p>
    <w:p w14:paraId="616B99A6"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30AD8FD7" w14:textId="29528800" w:rsidR="005B1326" w:rsidRPr="00AA4898" w:rsidRDefault="005B1326" w:rsidP="005B1326">
      <w:pPr>
        <w:ind w:right="1835"/>
        <w:jc w:val="both"/>
        <w:rPr>
          <w:rFonts w:eastAsia="Times New Roman" w:cs="Arial"/>
          <w:szCs w:val="20"/>
          <w:lang w:val="en-GB"/>
        </w:rPr>
      </w:pPr>
      <w:r w:rsidRPr="00AA4898">
        <w:rPr>
          <w:rFonts w:cs="Arial"/>
          <w:szCs w:val="20"/>
          <w:lang w:val="en-GB"/>
        </w:rPr>
        <w:t xml:space="preserve">On peak days, as many as 350,000 parts </w:t>
      </w:r>
      <w:proofErr w:type="gramStart"/>
      <w:r w:rsidRPr="00AA4898">
        <w:rPr>
          <w:rFonts w:cs="Arial"/>
          <w:szCs w:val="20"/>
          <w:lang w:val="en-GB"/>
        </w:rPr>
        <w:t>may be shipped</w:t>
      </w:r>
      <w:proofErr w:type="gramEnd"/>
      <w:r w:rsidRPr="00AA4898">
        <w:rPr>
          <w:rFonts w:cs="Arial"/>
          <w:szCs w:val="20"/>
          <w:lang w:val="en-GB"/>
        </w:rPr>
        <w:t xml:space="preserve">. The average </w:t>
      </w:r>
      <w:proofErr w:type="gramStart"/>
      <w:r w:rsidRPr="00AA4898">
        <w:rPr>
          <w:rFonts w:cs="Arial"/>
          <w:szCs w:val="20"/>
          <w:lang w:val="en-GB"/>
        </w:rPr>
        <w:t>lead time</w:t>
      </w:r>
      <w:proofErr w:type="gramEnd"/>
      <w:r w:rsidRPr="00AA4898">
        <w:rPr>
          <w:rFonts w:cs="Arial"/>
          <w:szCs w:val="20"/>
          <w:lang w:val="en-GB"/>
        </w:rPr>
        <w:t xml:space="preserve"> from order start to the package being ready to ship is just ten minutes. </w:t>
      </w:r>
      <w:r w:rsidRPr="00AA4898">
        <w:rPr>
          <w:rFonts w:eastAsia="Times New Roman" w:cs="Arial"/>
          <w:szCs w:val="20"/>
          <w:lang w:val="en-GB"/>
        </w:rPr>
        <w:t xml:space="preserve">The project </w:t>
      </w:r>
      <w:proofErr w:type="gramStart"/>
      <w:r w:rsidRPr="00AA4898">
        <w:rPr>
          <w:rFonts w:eastAsia="Times New Roman" w:cs="Arial"/>
          <w:szCs w:val="20"/>
          <w:lang w:val="en-GB"/>
        </w:rPr>
        <w:t>is divided</w:t>
      </w:r>
      <w:proofErr w:type="gramEnd"/>
      <w:r w:rsidRPr="00AA4898">
        <w:rPr>
          <w:rFonts w:eastAsia="Times New Roman" w:cs="Arial"/>
          <w:szCs w:val="20"/>
          <w:lang w:val="en-GB"/>
        </w:rPr>
        <w:t xml:space="preserve"> into two stages: During the first stage, which is scheduled until 2023, the throughput will rise to 33 million parts per year. In the second stage of the project, this value </w:t>
      </w:r>
      <w:proofErr w:type="gramStart"/>
      <w:r w:rsidRPr="00AA4898">
        <w:rPr>
          <w:rFonts w:eastAsia="Times New Roman" w:cs="Arial"/>
          <w:szCs w:val="20"/>
          <w:lang w:val="en-GB"/>
        </w:rPr>
        <w:t>will go up to 55 million due to an increase in storage capacity and additional picking</w:t>
      </w:r>
      <w:proofErr w:type="gramEnd"/>
      <w:r w:rsidRPr="00AA4898">
        <w:rPr>
          <w:rFonts w:eastAsia="Times New Roman" w:cs="Arial"/>
          <w:szCs w:val="20"/>
          <w:lang w:val="en-GB"/>
        </w:rPr>
        <w:t xml:space="preserve"> workstations.</w:t>
      </w:r>
    </w:p>
    <w:p w14:paraId="0D73F849"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p>
    <w:p w14:paraId="3508BF71"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r w:rsidRPr="00AA4898">
        <w:rPr>
          <w:rFonts w:ascii="Arial" w:hAnsi="Arial" w:cs="Arial"/>
          <w:b/>
          <w:sz w:val="20"/>
          <w:szCs w:val="20"/>
          <w:lang w:val="en-GB"/>
        </w:rPr>
        <w:t>TGW Warehouse Software as the central interface</w:t>
      </w:r>
    </w:p>
    <w:p w14:paraId="2BA5315C"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7B63720E"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 xml:space="preserve">The centrepiece of the system is a combination of a five-lane shuttle system and an automatic mini-load warehouse with 830,000 storage positions. Orders </w:t>
      </w:r>
      <w:proofErr w:type="gramStart"/>
      <w:r w:rsidRPr="00AA4898">
        <w:rPr>
          <w:rFonts w:ascii="Arial" w:hAnsi="Arial" w:cs="Arial"/>
          <w:sz w:val="20"/>
          <w:szCs w:val="20"/>
          <w:lang w:val="en-GB"/>
        </w:rPr>
        <w:t>are picked</w:t>
      </w:r>
      <w:proofErr w:type="gramEnd"/>
      <w:r w:rsidRPr="00AA4898">
        <w:rPr>
          <w:rFonts w:ascii="Arial" w:hAnsi="Arial" w:cs="Arial"/>
          <w:sz w:val="20"/>
          <w:szCs w:val="20"/>
          <w:lang w:val="en-GB"/>
        </w:rPr>
        <w:t xml:space="preserve"> at ten PickCenter picking workstations, and an eight-kilometre-long network of energy-efficient KingDrive</w:t>
      </w:r>
      <w:r w:rsidRPr="00AA4898">
        <w:rPr>
          <w:rFonts w:ascii="Arial" w:hAnsi="Arial" w:cs="Arial"/>
          <w:sz w:val="20"/>
          <w:szCs w:val="20"/>
          <w:vertAlign w:val="superscript"/>
          <w:lang w:val="en-GB"/>
        </w:rPr>
        <w:t xml:space="preserve">® </w:t>
      </w:r>
      <w:r w:rsidRPr="00AA4898">
        <w:rPr>
          <w:rFonts w:ascii="Arial" w:hAnsi="Arial" w:cs="Arial"/>
          <w:sz w:val="20"/>
          <w:szCs w:val="20"/>
          <w:lang w:val="en-GB"/>
        </w:rPr>
        <w:t>conveyor systems connects the areas to each other.</w:t>
      </w:r>
    </w:p>
    <w:p w14:paraId="311B88E9"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08601602" w14:textId="381B4312"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The TGW Warehouse Software helps Levi Strauss &amp; Co. helps make the stringent requirements of omni</w:t>
      </w:r>
      <w:r w:rsidR="00AA4898">
        <w:rPr>
          <w:rFonts w:ascii="Arial" w:hAnsi="Arial" w:cs="Arial"/>
          <w:sz w:val="20"/>
          <w:szCs w:val="20"/>
          <w:lang w:val="en-GB"/>
        </w:rPr>
        <w:t>-</w:t>
      </w:r>
      <w:r w:rsidRPr="00AA4898">
        <w:rPr>
          <w:rFonts w:ascii="Arial" w:hAnsi="Arial" w:cs="Arial"/>
          <w:sz w:val="20"/>
          <w:szCs w:val="20"/>
          <w:lang w:val="en-GB"/>
        </w:rPr>
        <w:t xml:space="preserve">channel operation manageable and is an integral part of the solution. It takes over planning, monitoring and optimisation of all intralogistics processes. </w:t>
      </w:r>
    </w:p>
    <w:p w14:paraId="69390984"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4C2EEF09"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r w:rsidRPr="00AA4898">
        <w:rPr>
          <w:rFonts w:ascii="Arial" w:hAnsi="Arial" w:cs="Arial"/>
          <w:b/>
          <w:sz w:val="20"/>
          <w:szCs w:val="20"/>
          <w:lang w:val="en-GB"/>
        </w:rPr>
        <w:t>Focusing on sustainability</w:t>
      </w:r>
    </w:p>
    <w:p w14:paraId="3F94FD31"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51C2213C" w14:textId="54D64693"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 xml:space="preserve">In order to use resources efficiently, up to 70 percent of delivered cartons </w:t>
      </w:r>
      <w:proofErr w:type="gramStart"/>
      <w:r w:rsidRPr="00AA4898">
        <w:rPr>
          <w:rFonts w:ascii="Arial" w:hAnsi="Arial" w:cs="Arial"/>
          <w:sz w:val="20"/>
          <w:szCs w:val="20"/>
          <w:lang w:val="en-GB"/>
        </w:rPr>
        <w:t>will be reused</w:t>
      </w:r>
      <w:proofErr w:type="gramEnd"/>
      <w:r w:rsidRPr="00AA4898">
        <w:rPr>
          <w:rFonts w:ascii="Arial" w:hAnsi="Arial" w:cs="Arial"/>
          <w:sz w:val="20"/>
          <w:szCs w:val="20"/>
          <w:lang w:val="en-GB"/>
        </w:rPr>
        <w:t xml:space="preserve"> for dispatch. An innovative robotics solution from TGW takes over the task of automatically repackaging from the cartons into totes. In addition, Levi Strauss &amp; Co. gets by without plastic polybags in shipping – picking directly into cartons or paper bags instead.</w:t>
      </w:r>
    </w:p>
    <w:p w14:paraId="5845060A" w14:textId="77777777" w:rsidR="00223AA6" w:rsidRPr="00AA4898" w:rsidRDefault="00223AA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1F81CBDF"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b/>
          <w:sz w:val="20"/>
          <w:szCs w:val="20"/>
          <w:lang w:val="en-GB"/>
        </w:rPr>
      </w:pPr>
      <w:r w:rsidRPr="00AA4898">
        <w:rPr>
          <w:rFonts w:ascii="Arial" w:hAnsi="Arial" w:cs="Arial"/>
          <w:b/>
          <w:sz w:val="20"/>
          <w:szCs w:val="20"/>
          <w:lang w:val="en-GB"/>
        </w:rPr>
        <w:t>Fast lead times, higher service level</w:t>
      </w:r>
    </w:p>
    <w:p w14:paraId="5176F204" w14:textId="77777777" w:rsidR="005B1326" w:rsidRPr="00AA4898" w:rsidRDefault="005B1326" w:rsidP="005B132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p>
    <w:p w14:paraId="0220AB2B" w14:textId="35608105" w:rsidR="00D83C45" w:rsidRPr="00AA4898" w:rsidRDefault="005B1326" w:rsidP="00223AA6">
      <w:pPr>
        <w:pStyle w:val="StandardWeb"/>
        <w:shd w:val="clear" w:color="auto" w:fill="FFFFFF"/>
        <w:spacing w:before="0" w:beforeAutospacing="0" w:after="0" w:afterAutospacing="0" w:line="360" w:lineRule="auto"/>
        <w:ind w:right="1837"/>
        <w:contextualSpacing/>
        <w:jc w:val="both"/>
        <w:rPr>
          <w:rFonts w:ascii="Arial" w:hAnsi="Arial" w:cs="Arial"/>
          <w:sz w:val="20"/>
          <w:szCs w:val="20"/>
          <w:lang w:val="en-GB"/>
        </w:rPr>
      </w:pPr>
      <w:r w:rsidRPr="00AA4898">
        <w:rPr>
          <w:rFonts w:ascii="Arial" w:hAnsi="Arial" w:cs="Arial"/>
          <w:sz w:val="20"/>
          <w:szCs w:val="20"/>
          <w:lang w:val="en-GB"/>
        </w:rPr>
        <w:t>"Levi Strauss &amp; Co. is experienced in dealing with logistics. We're proud that they trust our automation expertise," emphasises Johann Steinkellner, CEO Central Europe at TGW. "FlashPick</w:t>
      </w:r>
      <w:r w:rsidRPr="00AA4898">
        <w:rPr>
          <w:rFonts w:ascii="Arial" w:hAnsi="Arial" w:cs="Arial"/>
          <w:sz w:val="20"/>
          <w:szCs w:val="20"/>
          <w:vertAlign w:val="superscript"/>
          <w:lang w:val="en-GB"/>
        </w:rPr>
        <w:t>®</w:t>
      </w:r>
      <w:r w:rsidRPr="00AA4898">
        <w:rPr>
          <w:rFonts w:ascii="Arial" w:hAnsi="Arial" w:cs="Arial"/>
          <w:sz w:val="20"/>
          <w:szCs w:val="20"/>
          <w:lang w:val="en-GB"/>
        </w:rPr>
        <w:t xml:space="preserve"> makes it possible to combine e-commerce, wholesale and retail efficiently. This is a critical competitive advantage for companies with an omni</w:t>
      </w:r>
      <w:r w:rsidR="00AA4898">
        <w:rPr>
          <w:rFonts w:ascii="Arial" w:hAnsi="Arial" w:cs="Arial"/>
          <w:sz w:val="20"/>
          <w:szCs w:val="20"/>
          <w:lang w:val="en-GB"/>
        </w:rPr>
        <w:t>-</w:t>
      </w:r>
      <w:r w:rsidRPr="00AA4898">
        <w:rPr>
          <w:rFonts w:ascii="Arial" w:hAnsi="Arial" w:cs="Arial"/>
          <w:sz w:val="20"/>
          <w:szCs w:val="20"/>
          <w:lang w:val="en-GB"/>
        </w:rPr>
        <w:t>channel business model such as Levi Strauss &amp; Co."</w:t>
      </w:r>
    </w:p>
    <w:p w14:paraId="1341FBF9" w14:textId="77777777" w:rsidR="005B1326" w:rsidRPr="00AA4898" w:rsidRDefault="00D83C45" w:rsidP="005B1326">
      <w:pPr>
        <w:pStyle w:val="StandardWeb"/>
        <w:shd w:val="clear" w:color="auto" w:fill="FFFFFF"/>
        <w:tabs>
          <w:tab w:val="left" w:pos="5670"/>
        </w:tabs>
        <w:spacing w:before="0" w:beforeAutospacing="0" w:after="0" w:afterAutospacing="0" w:line="360" w:lineRule="auto"/>
        <w:ind w:right="1837"/>
        <w:rPr>
          <w:rFonts w:ascii="Arial" w:hAnsi="Arial" w:cs="Arial"/>
          <w:color w:val="0563C1" w:themeColor="hyperlink"/>
          <w:sz w:val="20"/>
          <w:szCs w:val="20"/>
          <w:u w:val="single"/>
          <w:lang w:val="en-GB"/>
        </w:rPr>
      </w:pPr>
      <w:hyperlink r:id="rId10" w:history="1">
        <w:r w:rsidR="007F7000" w:rsidRPr="00AA4898">
          <w:rPr>
            <w:rStyle w:val="Hyperlink"/>
            <w:rFonts w:ascii="Arial" w:hAnsi="Arial" w:cs="Arial"/>
            <w:sz w:val="20"/>
            <w:szCs w:val="20"/>
            <w:lang w:val="en-GB"/>
          </w:rPr>
          <w:t>www.tgw-group.com</w:t>
        </w:r>
      </w:hyperlink>
    </w:p>
    <w:p w14:paraId="656C38A0" w14:textId="2F5AE76C" w:rsidR="005B1326" w:rsidRPr="00AA4898" w:rsidRDefault="00223AA6" w:rsidP="005B1326">
      <w:pPr>
        <w:pStyle w:val="StandardWeb"/>
        <w:shd w:val="clear" w:color="auto" w:fill="FFFFFF"/>
        <w:spacing w:before="0" w:beforeAutospacing="0" w:after="0" w:afterAutospacing="0" w:line="360" w:lineRule="auto"/>
        <w:ind w:right="1837"/>
        <w:rPr>
          <w:rFonts w:ascii="Arial" w:hAnsi="Arial" w:cs="Arial"/>
          <w:sz w:val="18"/>
          <w:szCs w:val="18"/>
          <w:lang w:val="en-GB"/>
        </w:rPr>
      </w:pPr>
      <w:r w:rsidRPr="00AA4898">
        <w:rPr>
          <w:rFonts w:ascii="Arial" w:hAnsi="Arial" w:cs="Arial"/>
          <w:b/>
          <w:sz w:val="20"/>
          <w:szCs w:val="20"/>
          <w:lang w:val="en-GB"/>
        </w:rPr>
        <w:br/>
      </w:r>
      <w:r w:rsidRPr="00AA4898">
        <w:rPr>
          <w:rFonts w:ascii="Arial" w:hAnsi="Arial" w:cs="Arial"/>
          <w:b/>
          <w:sz w:val="18"/>
          <w:szCs w:val="18"/>
          <w:lang w:val="en-GB"/>
        </w:rPr>
        <w:t>About TGW Logistics Group:</w:t>
      </w:r>
    </w:p>
    <w:p w14:paraId="03C542AC" w14:textId="77777777" w:rsidR="005B1326" w:rsidRPr="00AA4898" w:rsidRDefault="005B1326" w:rsidP="005B1326">
      <w:pPr>
        <w:spacing w:line="240" w:lineRule="auto"/>
        <w:ind w:right="1837"/>
        <w:rPr>
          <w:rFonts w:cs="Arial"/>
          <w:sz w:val="18"/>
          <w:szCs w:val="18"/>
          <w:lang w:val="en-GB"/>
        </w:rPr>
      </w:pPr>
      <w:r w:rsidRPr="00AA4898">
        <w:rPr>
          <w:rFonts w:cs="Arial"/>
          <w:sz w:val="18"/>
          <w:szCs w:val="18"/>
          <w:lang w:val="en-GB"/>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AA4898">
        <w:rPr>
          <w:rFonts w:cs="Arial"/>
          <w:sz w:val="18"/>
          <w:szCs w:val="18"/>
          <w:lang w:val="en-GB"/>
        </w:rPr>
        <w:t>A</w:t>
      </w:r>
      <w:proofErr w:type="gramEnd"/>
      <w:r w:rsidRPr="00AA4898">
        <w:rPr>
          <w:rFonts w:cs="Arial"/>
          <w:sz w:val="18"/>
          <w:szCs w:val="18"/>
          <w:lang w:val="en-GB"/>
        </w:rPr>
        <w:t xml:space="preserve"> as in Adidas to Z as in Zalando. As systems integrator, TGW plans, produces, implements and services complex logistics centres – from mechatronic products and robots to control systems and software. </w:t>
      </w:r>
    </w:p>
    <w:p w14:paraId="419B6D38" w14:textId="77777777" w:rsidR="005B1326" w:rsidRPr="00AA4898" w:rsidRDefault="005B1326" w:rsidP="005B1326">
      <w:pPr>
        <w:tabs>
          <w:tab w:val="left" w:pos="1697"/>
        </w:tabs>
        <w:spacing w:line="240" w:lineRule="auto"/>
        <w:ind w:right="1837"/>
        <w:rPr>
          <w:rFonts w:cs="Arial"/>
          <w:sz w:val="18"/>
          <w:szCs w:val="18"/>
          <w:lang w:val="en-GB"/>
        </w:rPr>
      </w:pPr>
    </w:p>
    <w:p w14:paraId="02B9C1AF" w14:textId="1AE58325" w:rsidR="005B1326" w:rsidRPr="00AA4898" w:rsidRDefault="005B1326" w:rsidP="005B1326">
      <w:pPr>
        <w:spacing w:line="240" w:lineRule="auto"/>
        <w:ind w:right="1837"/>
        <w:rPr>
          <w:rFonts w:cs="Arial"/>
          <w:sz w:val="18"/>
          <w:szCs w:val="18"/>
          <w:lang w:val="en-GB"/>
        </w:rPr>
      </w:pPr>
      <w:r w:rsidRPr="00AA4898">
        <w:rPr>
          <w:rFonts w:cs="Arial"/>
          <w:sz w:val="18"/>
          <w:szCs w:val="18"/>
          <w:lang w:val="en-GB"/>
        </w:rPr>
        <w:t>TGW Logistics Group has subsidiaries in Europe, China and the US and more than 3,700 employees worldwide. In the 2019/20 business year, the company generated a total turnover of 835.8 million euros.</w:t>
      </w:r>
      <w:r w:rsidRPr="00AA4898">
        <w:rPr>
          <w:rFonts w:cs="Arial"/>
          <w:sz w:val="18"/>
          <w:szCs w:val="18"/>
          <w:lang w:val="en-GB"/>
        </w:rPr>
        <w:br/>
      </w:r>
    </w:p>
    <w:p w14:paraId="53B24450" w14:textId="531F27B2" w:rsidR="00223AA6" w:rsidRPr="00AA4898" w:rsidRDefault="00223AA6" w:rsidP="005B1326">
      <w:pPr>
        <w:spacing w:line="240" w:lineRule="auto"/>
        <w:ind w:right="1837"/>
        <w:rPr>
          <w:rFonts w:cs="Arial"/>
          <w:sz w:val="18"/>
          <w:szCs w:val="18"/>
          <w:lang w:val="en-GB"/>
        </w:rPr>
      </w:pPr>
    </w:p>
    <w:p w14:paraId="00089F95" w14:textId="77777777" w:rsidR="00223AA6" w:rsidRPr="00AA4898" w:rsidRDefault="00223AA6" w:rsidP="00223AA6">
      <w:pPr>
        <w:pStyle w:val="paragraph"/>
        <w:spacing w:before="0" w:beforeAutospacing="0" w:after="120" w:afterAutospacing="0"/>
        <w:jc w:val="both"/>
        <w:textAlignment w:val="baseline"/>
        <w:rPr>
          <w:rFonts w:ascii="Arial" w:hAnsi="Arial" w:cs="Arial"/>
          <w:b/>
          <w:sz w:val="18"/>
          <w:szCs w:val="18"/>
          <w:lang w:val="en-GB"/>
        </w:rPr>
      </w:pPr>
      <w:r w:rsidRPr="00AA4898">
        <w:rPr>
          <w:rStyle w:val="normaltextrun"/>
          <w:rFonts w:ascii="Arial" w:hAnsi="Arial" w:cs="Arial"/>
          <w:b/>
          <w:sz w:val="18"/>
          <w:szCs w:val="18"/>
          <w:lang w:val="en-GB"/>
        </w:rPr>
        <w:t>About Levi’s</w:t>
      </w:r>
      <w:r w:rsidRPr="00AA4898">
        <w:rPr>
          <w:rStyle w:val="normaltextrun"/>
          <w:rFonts w:ascii="Arial" w:hAnsi="Arial" w:cs="Arial"/>
          <w:b/>
          <w:sz w:val="18"/>
          <w:szCs w:val="18"/>
          <w:vertAlign w:val="superscript"/>
          <w:lang w:val="en-GB"/>
        </w:rPr>
        <w:t>®</w:t>
      </w:r>
      <w:r w:rsidRPr="00AA4898">
        <w:rPr>
          <w:rStyle w:val="normaltextrun"/>
          <w:rFonts w:ascii="Arial" w:hAnsi="Arial" w:cs="Arial"/>
          <w:b/>
          <w:sz w:val="18"/>
          <w:szCs w:val="18"/>
          <w:lang w:val="en-GB"/>
        </w:rPr>
        <w:t>:</w:t>
      </w:r>
    </w:p>
    <w:p w14:paraId="6D42AC55" w14:textId="65DED432" w:rsidR="00223AA6" w:rsidRPr="00AA4898" w:rsidRDefault="00223AA6" w:rsidP="00223AA6">
      <w:pPr>
        <w:spacing w:line="240" w:lineRule="auto"/>
        <w:ind w:right="1837"/>
        <w:rPr>
          <w:rFonts w:cs="Arial"/>
          <w:sz w:val="18"/>
          <w:szCs w:val="18"/>
          <w:lang w:val="en-GB"/>
        </w:rPr>
      </w:pPr>
      <w:r w:rsidRPr="00AA4898">
        <w:rPr>
          <w:rStyle w:val="normaltextrun"/>
          <w:rFonts w:ascii="Arial" w:hAnsi="Arial" w:cs="Arial"/>
          <w:sz w:val="18"/>
          <w:szCs w:val="18"/>
          <w:lang w:val="en-GB"/>
        </w:rPr>
        <w:t>Levi's</w:t>
      </w:r>
      <w:r w:rsidRPr="00AA4898">
        <w:rPr>
          <w:rStyle w:val="normaltextrun"/>
          <w:rFonts w:ascii="Arial" w:hAnsi="Arial" w:cs="Arial"/>
          <w:sz w:val="18"/>
          <w:szCs w:val="18"/>
          <w:vertAlign w:val="superscript"/>
          <w:lang w:val="en-GB"/>
        </w:rPr>
        <w:t>®</w:t>
      </w:r>
      <w:r w:rsidRPr="00AA4898">
        <w:rPr>
          <w:rStyle w:val="normaltextrun"/>
          <w:rFonts w:ascii="Arial" w:hAnsi="Arial" w:cs="Arial"/>
          <w:sz w:val="18"/>
          <w:szCs w:val="18"/>
          <w:lang w:val="en-GB"/>
        </w:rPr>
        <w:t xml:space="preserve"> is universally renowned for classic American styles and authentic coolness. Levi Strauss invented jeans in California in 1873. Ever since, Levi's</w:t>
      </w:r>
      <w:r w:rsidRPr="00AA4898">
        <w:rPr>
          <w:rStyle w:val="normaltextrun"/>
          <w:rFonts w:ascii="Arial" w:hAnsi="Arial" w:cs="Arial"/>
          <w:sz w:val="18"/>
          <w:szCs w:val="18"/>
          <w:vertAlign w:val="superscript"/>
          <w:lang w:val="en-GB"/>
        </w:rPr>
        <w:t>®</w:t>
      </w:r>
      <w:r w:rsidRPr="00AA4898">
        <w:rPr>
          <w:rStyle w:val="normaltextrun"/>
          <w:rFonts w:ascii="Arial" w:hAnsi="Arial" w:cs="Arial"/>
          <w:sz w:val="18"/>
          <w:szCs w:val="18"/>
          <w:lang w:val="en-GB"/>
        </w:rPr>
        <w:t xml:space="preserve"> jeans have been some of the world's most famous apparel items. With a pioneering and innovative spirit that is unparalleled in the apparel industry, Levi's</w:t>
      </w:r>
      <w:r w:rsidRPr="00AA4898">
        <w:rPr>
          <w:rStyle w:val="normaltextrun"/>
          <w:rFonts w:ascii="Arial" w:hAnsi="Arial" w:cs="Arial"/>
          <w:sz w:val="18"/>
          <w:szCs w:val="18"/>
          <w:vertAlign w:val="superscript"/>
          <w:lang w:val="en-GB"/>
        </w:rPr>
        <w:t>®</w:t>
      </w:r>
      <w:r w:rsidRPr="00AA4898">
        <w:rPr>
          <w:rStyle w:val="normaltextrun"/>
          <w:rFonts w:ascii="Arial" w:hAnsi="Arial" w:cs="Arial"/>
          <w:sz w:val="18"/>
          <w:szCs w:val="18"/>
          <w:lang w:val="en-GB"/>
        </w:rPr>
        <w:t xml:space="preserve"> continues to expand the brand portfolio to this day. The one-of-a-kind line of </w:t>
      </w:r>
      <w:proofErr w:type="spellStart"/>
      <w:r w:rsidRPr="00AA4898">
        <w:rPr>
          <w:rStyle w:val="normaltextrun"/>
          <w:rFonts w:ascii="Arial" w:hAnsi="Arial" w:cs="Arial"/>
          <w:sz w:val="18"/>
          <w:szCs w:val="18"/>
          <w:lang w:val="en-GB"/>
        </w:rPr>
        <w:t>jeanswear</w:t>
      </w:r>
      <w:proofErr w:type="spellEnd"/>
      <w:r w:rsidRPr="00AA4898">
        <w:rPr>
          <w:rStyle w:val="normaltextrun"/>
          <w:rFonts w:ascii="Arial" w:hAnsi="Arial" w:cs="Arial"/>
          <w:sz w:val="18"/>
          <w:szCs w:val="18"/>
          <w:lang w:val="en-GB"/>
        </w:rPr>
        <w:t xml:space="preserve"> and accessories is available in over 110 countries and enables people around the world to express their personal style. For additional information about Levi's</w:t>
      </w:r>
      <w:r w:rsidRPr="00AA4898">
        <w:rPr>
          <w:rStyle w:val="normaltextrun"/>
          <w:rFonts w:ascii="Arial" w:hAnsi="Arial" w:cs="Arial"/>
          <w:sz w:val="18"/>
          <w:szCs w:val="18"/>
          <w:vertAlign w:val="superscript"/>
          <w:lang w:val="en-GB"/>
        </w:rPr>
        <w:t>®</w:t>
      </w:r>
      <w:r w:rsidRPr="00AA4898">
        <w:rPr>
          <w:rStyle w:val="normaltextrun"/>
          <w:rFonts w:ascii="Arial" w:hAnsi="Arial" w:cs="Arial"/>
          <w:sz w:val="18"/>
          <w:szCs w:val="18"/>
          <w:lang w:val="en-GB"/>
        </w:rPr>
        <w:t xml:space="preserve"> and the products and </w:t>
      </w:r>
      <w:proofErr w:type="gramStart"/>
      <w:r w:rsidRPr="00AA4898">
        <w:rPr>
          <w:rStyle w:val="normaltextrun"/>
          <w:rFonts w:ascii="Arial" w:hAnsi="Arial" w:cs="Arial"/>
          <w:sz w:val="18"/>
          <w:szCs w:val="18"/>
          <w:lang w:val="en-GB"/>
        </w:rPr>
        <w:t>stores,</w:t>
      </w:r>
      <w:proofErr w:type="gramEnd"/>
      <w:r w:rsidRPr="00AA4898">
        <w:rPr>
          <w:rStyle w:val="normaltextrun"/>
          <w:rFonts w:ascii="Arial" w:hAnsi="Arial" w:cs="Arial"/>
          <w:sz w:val="18"/>
          <w:szCs w:val="18"/>
          <w:lang w:val="en-GB"/>
        </w:rPr>
        <w:t xml:space="preserve"> visit: </w:t>
      </w:r>
      <w:hyperlink r:id="rId11" w:tgtFrame="_blank" w:history="1">
        <w:r w:rsidRPr="00AA4898">
          <w:rPr>
            <w:rStyle w:val="normaltextrun"/>
            <w:rFonts w:cs="Arial"/>
            <w:color w:val="0563C1"/>
            <w:sz w:val="18"/>
            <w:szCs w:val="18"/>
            <w:u w:val="single"/>
            <w:lang w:val="en-GB"/>
          </w:rPr>
          <w:t>www.levi.com</w:t>
        </w:r>
      </w:hyperlink>
    </w:p>
    <w:p w14:paraId="2B47FCDD" w14:textId="77777777" w:rsidR="005B1326" w:rsidRPr="00AA4898" w:rsidRDefault="005B1326" w:rsidP="005B1326">
      <w:pPr>
        <w:spacing w:line="240" w:lineRule="auto"/>
        <w:ind w:right="1837"/>
        <w:rPr>
          <w:rFonts w:cs="Arial"/>
          <w:szCs w:val="20"/>
          <w:lang w:val="en-GB"/>
        </w:rPr>
      </w:pPr>
    </w:p>
    <w:p w14:paraId="711A5453" w14:textId="77777777" w:rsidR="005B1326" w:rsidRPr="00AA4898" w:rsidRDefault="005B1326" w:rsidP="005B1326">
      <w:pPr>
        <w:spacing w:line="240" w:lineRule="auto"/>
        <w:ind w:right="1837"/>
        <w:rPr>
          <w:rFonts w:cs="Arial"/>
          <w:szCs w:val="20"/>
          <w:lang w:val="en-GB"/>
        </w:rPr>
      </w:pPr>
    </w:p>
    <w:p w14:paraId="1A21EA77" w14:textId="77777777" w:rsidR="005B1326" w:rsidRPr="00AA4898" w:rsidRDefault="005B1326" w:rsidP="005B1326">
      <w:pPr>
        <w:spacing w:line="240" w:lineRule="auto"/>
        <w:ind w:right="1837"/>
        <w:rPr>
          <w:rFonts w:cs="Arial"/>
          <w:szCs w:val="20"/>
          <w:lang w:val="en-GB"/>
        </w:rPr>
      </w:pPr>
    </w:p>
    <w:p w14:paraId="222CA9E1" w14:textId="77777777" w:rsidR="005B1326" w:rsidRPr="00AA4898" w:rsidRDefault="005B1326" w:rsidP="005B1326">
      <w:pPr>
        <w:spacing w:line="240" w:lineRule="auto"/>
        <w:ind w:right="1837"/>
        <w:rPr>
          <w:rFonts w:cs="Arial"/>
          <w:b/>
          <w:szCs w:val="20"/>
          <w:lang w:val="en-GB"/>
        </w:rPr>
      </w:pPr>
      <w:r w:rsidRPr="00AA4898">
        <w:rPr>
          <w:rFonts w:cs="Arial"/>
          <w:b/>
          <w:szCs w:val="20"/>
          <w:lang w:val="en-GB"/>
        </w:rPr>
        <w:t>Pictures:</w:t>
      </w:r>
    </w:p>
    <w:p w14:paraId="267DDDA1" w14:textId="77777777" w:rsidR="005B1326" w:rsidRPr="00AA4898" w:rsidRDefault="005B1326" w:rsidP="005B1326">
      <w:pPr>
        <w:spacing w:line="240" w:lineRule="auto"/>
        <w:ind w:right="1837"/>
        <w:rPr>
          <w:rFonts w:cs="Arial"/>
          <w:szCs w:val="20"/>
          <w:lang w:val="en-GB"/>
        </w:rPr>
      </w:pPr>
      <w:r w:rsidRPr="00AA4898">
        <w:rPr>
          <w:rFonts w:cs="Arial"/>
          <w:szCs w:val="20"/>
          <w:lang w:val="en-GB"/>
        </w:rPr>
        <w:t xml:space="preserve">Reprint with reference to TGW Logistics Group GmbH free of charge. Reprint </w:t>
      </w:r>
      <w:proofErr w:type="gramStart"/>
      <w:r w:rsidRPr="00AA4898">
        <w:rPr>
          <w:rFonts w:cs="Arial"/>
          <w:szCs w:val="20"/>
          <w:lang w:val="en-GB"/>
        </w:rPr>
        <w:t>is not permitted</w:t>
      </w:r>
      <w:proofErr w:type="gramEnd"/>
      <w:r w:rsidRPr="00AA4898">
        <w:rPr>
          <w:rFonts w:cs="Arial"/>
          <w:szCs w:val="20"/>
          <w:lang w:val="en-GB"/>
        </w:rPr>
        <w:t xml:space="preserve"> for promotional purposes.</w:t>
      </w:r>
    </w:p>
    <w:p w14:paraId="45AC2881" w14:textId="77777777" w:rsidR="005B1326" w:rsidRPr="00AA4898" w:rsidRDefault="005B1326" w:rsidP="005B1326">
      <w:pPr>
        <w:spacing w:line="240" w:lineRule="auto"/>
        <w:ind w:right="1837"/>
        <w:rPr>
          <w:rFonts w:cs="Arial"/>
          <w:szCs w:val="20"/>
          <w:lang w:val="en-GB"/>
        </w:rPr>
      </w:pPr>
    </w:p>
    <w:p w14:paraId="789AAD7C" w14:textId="77777777" w:rsidR="005B1326" w:rsidRPr="00AA4898" w:rsidRDefault="005B1326" w:rsidP="005B1326">
      <w:pPr>
        <w:spacing w:line="240" w:lineRule="auto"/>
        <w:ind w:right="1837"/>
        <w:rPr>
          <w:rFonts w:cs="Arial"/>
          <w:szCs w:val="20"/>
          <w:lang w:val="en-GB"/>
        </w:rPr>
      </w:pPr>
    </w:p>
    <w:p w14:paraId="60FE58F8" w14:textId="77777777" w:rsidR="005B1326" w:rsidRPr="00AA4898" w:rsidRDefault="005B1326" w:rsidP="005B1326">
      <w:pPr>
        <w:spacing w:line="240" w:lineRule="auto"/>
        <w:ind w:right="1837"/>
        <w:rPr>
          <w:rFonts w:cs="Arial"/>
          <w:b/>
          <w:szCs w:val="20"/>
          <w:lang w:val="en-GB"/>
        </w:rPr>
      </w:pPr>
      <w:r w:rsidRPr="00AA4898">
        <w:rPr>
          <w:rFonts w:cs="Arial"/>
          <w:b/>
          <w:szCs w:val="20"/>
          <w:lang w:val="en-GB"/>
        </w:rPr>
        <w:t>Contact:</w:t>
      </w:r>
    </w:p>
    <w:p w14:paraId="18A803BA" w14:textId="77777777" w:rsidR="005B1326" w:rsidRPr="00AA4898" w:rsidRDefault="005B1326" w:rsidP="005B1326">
      <w:pPr>
        <w:spacing w:line="240" w:lineRule="auto"/>
        <w:ind w:right="1837"/>
        <w:rPr>
          <w:rFonts w:cs="Arial"/>
          <w:szCs w:val="20"/>
          <w:lang w:val="en-GB"/>
        </w:rPr>
      </w:pPr>
      <w:r w:rsidRPr="00AA4898">
        <w:rPr>
          <w:rFonts w:cs="Arial"/>
          <w:szCs w:val="20"/>
          <w:lang w:val="en-GB"/>
        </w:rPr>
        <w:t>TGW Logistics Group GmbH</w:t>
      </w:r>
    </w:p>
    <w:p w14:paraId="00A3C40D" w14:textId="77777777" w:rsidR="005B1326" w:rsidRPr="00AA4898" w:rsidRDefault="005B1326" w:rsidP="005B1326">
      <w:pPr>
        <w:spacing w:line="240" w:lineRule="auto"/>
        <w:ind w:right="1837"/>
        <w:rPr>
          <w:rFonts w:cs="Arial"/>
          <w:szCs w:val="20"/>
          <w:lang w:val="en-GB"/>
        </w:rPr>
      </w:pPr>
      <w:r w:rsidRPr="00AA4898">
        <w:rPr>
          <w:rFonts w:eastAsiaTheme="minorEastAsia" w:cs="Arial"/>
          <w:noProof/>
          <w:szCs w:val="20"/>
          <w:lang w:val="en-GB"/>
        </w:rPr>
        <w:t>A-4614 Marchtrenk</w:t>
      </w:r>
      <w:r w:rsidRPr="00AA4898">
        <w:rPr>
          <w:rFonts w:cs="Arial"/>
          <w:szCs w:val="20"/>
          <w:lang w:val="en-GB"/>
        </w:rPr>
        <w:t>, Ludwig Szinicz Straße 3</w:t>
      </w:r>
    </w:p>
    <w:p w14:paraId="25A4D328" w14:textId="77777777" w:rsidR="005B1326" w:rsidRPr="00AA4898" w:rsidRDefault="005B1326" w:rsidP="005B1326">
      <w:pPr>
        <w:spacing w:line="240" w:lineRule="auto"/>
        <w:ind w:right="1837"/>
        <w:rPr>
          <w:rFonts w:cs="Arial"/>
          <w:szCs w:val="20"/>
          <w:lang w:val="en-GB"/>
        </w:rPr>
      </w:pPr>
      <w:r w:rsidRPr="00AA4898">
        <w:rPr>
          <w:rFonts w:cs="Arial"/>
          <w:szCs w:val="20"/>
          <w:lang w:val="en-GB"/>
        </w:rPr>
        <w:t>T: +43.50.486-0</w:t>
      </w:r>
    </w:p>
    <w:p w14:paraId="3F45745B" w14:textId="77777777" w:rsidR="005B1326" w:rsidRPr="00AA4898" w:rsidRDefault="005B1326" w:rsidP="005B1326">
      <w:pPr>
        <w:spacing w:line="240" w:lineRule="auto"/>
        <w:ind w:right="1837"/>
        <w:rPr>
          <w:rFonts w:cs="Arial"/>
          <w:szCs w:val="20"/>
          <w:lang w:val="en-GB"/>
        </w:rPr>
      </w:pPr>
      <w:r w:rsidRPr="00AA4898">
        <w:rPr>
          <w:rFonts w:cs="Arial"/>
          <w:szCs w:val="20"/>
          <w:lang w:val="en-GB"/>
        </w:rPr>
        <w:t>F: +43.50.486-31</w:t>
      </w:r>
    </w:p>
    <w:p w14:paraId="668DAFB2" w14:textId="77777777" w:rsidR="005B1326" w:rsidRPr="00AA4898" w:rsidRDefault="005B1326" w:rsidP="005B1326">
      <w:pPr>
        <w:spacing w:line="240" w:lineRule="auto"/>
        <w:ind w:right="1837"/>
        <w:rPr>
          <w:rFonts w:cs="Arial"/>
          <w:szCs w:val="20"/>
          <w:lang w:val="en-GB"/>
        </w:rPr>
      </w:pPr>
      <w:proofErr w:type="gramStart"/>
      <w:r w:rsidRPr="00AA4898">
        <w:rPr>
          <w:rFonts w:cs="Arial"/>
          <w:szCs w:val="20"/>
          <w:lang w:val="en-GB"/>
        </w:rPr>
        <w:t>e-mail</w:t>
      </w:r>
      <w:proofErr w:type="gramEnd"/>
      <w:r w:rsidRPr="00AA4898">
        <w:rPr>
          <w:rFonts w:cs="Arial"/>
          <w:szCs w:val="20"/>
          <w:lang w:val="en-GB"/>
        </w:rPr>
        <w:t>: tgw@tgw-group.com</w:t>
      </w:r>
    </w:p>
    <w:p w14:paraId="649A1FB8" w14:textId="77777777" w:rsidR="005B1326" w:rsidRPr="00AA4898" w:rsidRDefault="005B1326" w:rsidP="005B1326">
      <w:pPr>
        <w:spacing w:line="240" w:lineRule="auto"/>
        <w:ind w:right="1837"/>
        <w:rPr>
          <w:rFonts w:cs="Arial"/>
          <w:szCs w:val="20"/>
          <w:lang w:val="en-GB"/>
        </w:rPr>
      </w:pPr>
    </w:p>
    <w:p w14:paraId="07BFD0CE" w14:textId="77777777" w:rsidR="005B1326" w:rsidRPr="00AA4898" w:rsidRDefault="005B1326" w:rsidP="005B1326">
      <w:pPr>
        <w:spacing w:line="240" w:lineRule="auto"/>
        <w:ind w:right="1837"/>
        <w:rPr>
          <w:rFonts w:cs="Arial"/>
          <w:szCs w:val="20"/>
          <w:lang w:val="en-GB"/>
        </w:rPr>
      </w:pPr>
    </w:p>
    <w:p w14:paraId="64BA2515" w14:textId="77777777" w:rsidR="005B1326" w:rsidRPr="00AA4898" w:rsidRDefault="005B1326" w:rsidP="005B1326">
      <w:pPr>
        <w:spacing w:line="240" w:lineRule="auto"/>
        <w:ind w:right="1837"/>
        <w:rPr>
          <w:rFonts w:cs="Arial"/>
          <w:szCs w:val="20"/>
          <w:lang w:val="en-GB"/>
        </w:rPr>
      </w:pPr>
    </w:p>
    <w:p w14:paraId="542D83F3" w14:textId="77777777" w:rsidR="005B1326" w:rsidRPr="00AA4898" w:rsidRDefault="005B1326" w:rsidP="005B1326">
      <w:pPr>
        <w:spacing w:line="240" w:lineRule="auto"/>
        <w:ind w:right="701"/>
        <w:rPr>
          <w:rFonts w:cs="Arial"/>
          <w:b/>
          <w:szCs w:val="20"/>
          <w:lang w:val="en-GB"/>
        </w:rPr>
      </w:pPr>
      <w:r w:rsidRPr="00AA4898">
        <w:rPr>
          <w:rFonts w:cs="Arial"/>
          <w:b/>
          <w:szCs w:val="20"/>
          <w:lang w:val="en-GB"/>
        </w:rPr>
        <w:t>Press contact:</w:t>
      </w:r>
    </w:p>
    <w:p w14:paraId="712BDBA3" w14:textId="77777777" w:rsidR="005B1326" w:rsidRPr="00AA4898" w:rsidRDefault="005B1326" w:rsidP="005B1326">
      <w:pPr>
        <w:spacing w:line="240" w:lineRule="auto"/>
        <w:ind w:right="701"/>
        <w:rPr>
          <w:rFonts w:cs="Arial"/>
          <w:b/>
          <w:szCs w:val="20"/>
          <w:lang w:val="en-GB"/>
        </w:rPr>
      </w:pPr>
    </w:p>
    <w:p w14:paraId="3A95FEAA" w14:textId="77777777" w:rsidR="005B1326" w:rsidRPr="00AA4898" w:rsidRDefault="005B1326" w:rsidP="005B1326">
      <w:pPr>
        <w:spacing w:line="240" w:lineRule="auto"/>
        <w:ind w:right="701"/>
        <w:rPr>
          <w:rFonts w:cs="Arial"/>
          <w:szCs w:val="20"/>
          <w:lang w:val="en-GB"/>
        </w:rPr>
      </w:pPr>
      <w:r w:rsidRPr="00AA4898">
        <w:rPr>
          <w:rFonts w:cs="Arial"/>
          <w:szCs w:val="20"/>
          <w:lang w:val="en-GB"/>
        </w:rPr>
        <w:t>Alexander Tahedl</w:t>
      </w:r>
    </w:p>
    <w:p w14:paraId="2757A2BD" w14:textId="77777777" w:rsidR="005B1326" w:rsidRPr="00AA4898" w:rsidRDefault="005B1326" w:rsidP="005B1326">
      <w:pPr>
        <w:spacing w:line="240" w:lineRule="auto"/>
        <w:ind w:right="701"/>
        <w:rPr>
          <w:rFonts w:cs="Arial"/>
          <w:szCs w:val="20"/>
          <w:lang w:val="en-GB"/>
        </w:rPr>
      </w:pPr>
      <w:r w:rsidRPr="00AA4898">
        <w:rPr>
          <w:rFonts w:cs="Arial"/>
          <w:szCs w:val="20"/>
          <w:lang w:val="en-GB"/>
        </w:rPr>
        <w:t>Communications Specialist</w:t>
      </w:r>
    </w:p>
    <w:p w14:paraId="680B0479" w14:textId="77777777" w:rsidR="005B1326" w:rsidRPr="00AA4898" w:rsidRDefault="005B1326" w:rsidP="005B1326">
      <w:pPr>
        <w:spacing w:line="240" w:lineRule="auto"/>
        <w:ind w:right="701"/>
        <w:rPr>
          <w:rFonts w:cs="Arial"/>
          <w:szCs w:val="20"/>
          <w:lang w:val="en-GB"/>
        </w:rPr>
      </w:pPr>
      <w:r w:rsidRPr="00AA4898">
        <w:rPr>
          <w:rFonts w:cs="Arial"/>
          <w:szCs w:val="20"/>
          <w:lang w:val="en-GB"/>
        </w:rPr>
        <w:t>T: +43.50.486-2267</w:t>
      </w:r>
    </w:p>
    <w:p w14:paraId="09B791AB" w14:textId="77777777" w:rsidR="005B1326" w:rsidRPr="00AA4898" w:rsidRDefault="005B1326" w:rsidP="005B1326">
      <w:pPr>
        <w:spacing w:line="240" w:lineRule="auto"/>
        <w:ind w:right="701"/>
        <w:rPr>
          <w:rFonts w:cs="Arial"/>
          <w:szCs w:val="20"/>
          <w:lang w:val="en-GB"/>
        </w:rPr>
      </w:pPr>
      <w:r w:rsidRPr="00AA4898">
        <w:rPr>
          <w:rFonts w:cs="Arial"/>
          <w:szCs w:val="20"/>
          <w:lang w:val="en-GB"/>
        </w:rPr>
        <w:t>M: +43.664.88459713</w:t>
      </w:r>
    </w:p>
    <w:p w14:paraId="625BFC53" w14:textId="77777777" w:rsidR="005B1326" w:rsidRPr="00AA4898" w:rsidRDefault="005B1326" w:rsidP="005B1326">
      <w:pPr>
        <w:spacing w:line="240" w:lineRule="auto"/>
        <w:ind w:right="701"/>
        <w:rPr>
          <w:lang w:val="en-GB"/>
        </w:rPr>
      </w:pPr>
      <w:r w:rsidRPr="00AA4898">
        <w:rPr>
          <w:rFonts w:cs="Arial"/>
          <w:szCs w:val="20"/>
          <w:lang w:val="en-GB"/>
        </w:rPr>
        <w:t>alexander.tahedl@tgw-group.com</w:t>
      </w:r>
    </w:p>
    <w:p w14:paraId="7DEBE69F" w14:textId="77777777" w:rsidR="005B1326" w:rsidRPr="00AA4898" w:rsidRDefault="005B1326" w:rsidP="005B1326">
      <w:pPr>
        <w:spacing w:line="240" w:lineRule="auto"/>
        <w:ind w:right="701"/>
        <w:rPr>
          <w:rFonts w:cs="Arial"/>
          <w:b/>
          <w:szCs w:val="20"/>
          <w:lang w:val="en-GB"/>
        </w:rPr>
      </w:pPr>
    </w:p>
    <w:p w14:paraId="5DFB663C" w14:textId="77777777" w:rsidR="005B1326" w:rsidRPr="00AA4898" w:rsidRDefault="005B1326" w:rsidP="005B1326">
      <w:pPr>
        <w:spacing w:line="240" w:lineRule="auto"/>
        <w:ind w:right="701"/>
        <w:rPr>
          <w:rFonts w:cs="Arial"/>
          <w:b/>
          <w:szCs w:val="20"/>
          <w:lang w:val="en-GB"/>
        </w:rPr>
      </w:pPr>
    </w:p>
    <w:p w14:paraId="108DEB09" w14:textId="77777777" w:rsidR="005B1326" w:rsidRPr="00AA4898" w:rsidRDefault="005B1326" w:rsidP="005B1326">
      <w:pPr>
        <w:spacing w:line="240" w:lineRule="auto"/>
        <w:ind w:right="701"/>
        <w:rPr>
          <w:rFonts w:cs="Arial"/>
          <w:szCs w:val="20"/>
          <w:lang w:val="en-GB"/>
        </w:rPr>
      </w:pPr>
      <w:r w:rsidRPr="00AA4898">
        <w:rPr>
          <w:rFonts w:cs="Arial"/>
          <w:szCs w:val="20"/>
          <w:lang w:val="en-GB"/>
        </w:rPr>
        <w:t>Martin Kirchmayr</w:t>
      </w:r>
    </w:p>
    <w:p w14:paraId="2F7E6694" w14:textId="77777777" w:rsidR="005B1326" w:rsidRPr="00AA4898" w:rsidRDefault="005B1326" w:rsidP="005B1326">
      <w:pPr>
        <w:spacing w:line="240" w:lineRule="auto"/>
        <w:ind w:right="701"/>
        <w:rPr>
          <w:rFonts w:cs="Arial"/>
          <w:szCs w:val="20"/>
          <w:lang w:val="en-GB"/>
        </w:rPr>
      </w:pPr>
      <w:r w:rsidRPr="00AA4898">
        <w:rPr>
          <w:rFonts w:cs="Arial"/>
          <w:szCs w:val="20"/>
          <w:lang w:val="en-GB"/>
        </w:rPr>
        <w:t>Director Marketing &amp; Communications</w:t>
      </w:r>
    </w:p>
    <w:p w14:paraId="1F31F8FC" w14:textId="77777777" w:rsidR="005B1326" w:rsidRPr="00AA4898" w:rsidRDefault="005B1326" w:rsidP="005B1326">
      <w:pPr>
        <w:spacing w:line="240" w:lineRule="auto"/>
        <w:ind w:right="701"/>
        <w:rPr>
          <w:rFonts w:cs="Arial"/>
          <w:szCs w:val="20"/>
          <w:lang w:val="en-GB"/>
        </w:rPr>
      </w:pPr>
      <w:r w:rsidRPr="00AA4898">
        <w:rPr>
          <w:rFonts w:cs="Arial"/>
          <w:szCs w:val="20"/>
          <w:lang w:val="en-GB"/>
        </w:rPr>
        <w:t>T: +43.50.486-1382</w:t>
      </w:r>
    </w:p>
    <w:p w14:paraId="5B299E62" w14:textId="77777777" w:rsidR="005B1326" w:rsidRPr="00AA4898" w:rsidRDefault="005B1326" w:rsidP="005B1326">
      <w:pPr>
        <w:tabs>
          <w:tab w:val="left" w:pos="3432"/>
        </w:tabs>
        <w:spacing w:line="240" w:lineRule="auto"/>
        <w:ind w:right="701"/>
        <w:rPr>
          <w:rFonts w:cs="Arial"/>
          <w:szCs w:val="20"/>
          <w:lang w:val="en-GB"/>
        </w:rPr>
      </w:pPr>
      <w:r w:rsidRPr="00AA4898">
        <w:rPr>
          <w:rFonts w:cs="Arial"/>
          <w:szCs w:val="20"/>
          <w:lang w:val="en-GB"/>
        </w:rPr>
        <w:t>M: +43.664.8187423</w:t>
      </w:r>
    </w:p>
    <w:p w14:paraId="66ADF056" w14:textId="77777777" w:rsidR="005B1326" w:rsidRPr="00AA4898" w:rsidRDefault="005B1326" w:rsidP="005B1326">
      <w:pPr>
        <w:spacing w:line="240" w:lineRule="auto"/>
        <w:ind w:right="701"/>
        <w:rPr>
          <w:rFonts w:cs="Arial"/>
          <w:szCs w:val="20"/>
          <w:lang w:val="en-GB"/>
        </w:rPr>
      </w:pPr>
      <w:r w:rsidRPr="00AA4898">
        <w:rPr>
          <w:rFonts w:cs="Arial"/>
          <w:szCs w:val="20"/>
          <w:lang w:val="en-GB"/>
        </w:rPr>
        <w:t>martin.kirchmayr@tgw-group.com</w:t>
      </w:r>
    </w:p>
    <w:p w14:paraId="39EA122C" w14:textId="77777777" w:rsidR="005B1326" w:rsidRPr="00AA4898" w:rsidRDefault="005B1326" w:rsidP="005B1326">
      <w:pPr>
        <w:spacing w:line="240" w:lineRule="auto"/>
        <w:ind w:right="701"/>
        <w:rPr>
          <w:rFonts w:cs="Arial"/>
          <w:szCs w:val="20"/>
          <w:lang w:val="en-GB"/>
        </w:rPr>
      </w:pPr>
    </w:p>
    <w:p w14:paraId="63C7F048" w14:textId="77777777" w:rsidR="009E0AE5" w:rsidRPr="00AA4898" w:rsidRDefault="00D83C45">
      <w:pPr>
        <w:rPr>
          <w:lang w:val="en-GB"/>
        </w:rPr>
      </w:pPr>
    </w:p>
    <w:sectPr w:rsidR="009E0AE5" w:rsidRPr="00AA4898"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1125B" w16cid:durableId="2433B475"/>
  <w16cid:commentId w16cid:paraId="36437102" w16cid:durableId="2433A9BC"/>
  <w16cid:commentId w16cid:paraId="54532614" w16cid:durableId="2433A9F8"/>
  <w16cid:commentId w16cid:paraId="14E8AAA1" w16cid:durableId="2433AA14"/>
  <w16cid:commentId w16cid:paraId="3CE6A267" w16cid:durableId="2433AA2B"/>
  <w16cid:commentId w16cid:paraId="0D0C2677" w16cid:durableId="2433B4C8"/>
  <w16cid:commentId w16cid:paraId="76F120EE" w16cid:durableId="2433AA98"/>
  <w16cid:commentId w16cid:paraId="4BC6D7CE" w16cid:durableId="2433B50E"/>
  <w16cid:commentId w16cid:paraId="1B8950A9" w16cid:durableId="2433AAC0"/>
  <w16cid:commentId w16cid:paraId="7DE82328" w16cid:durableId="2433AA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455D" w14:textId="77777777" w:rsidR="00660D9F" w:rsidRDefault="00660D9F">
      <w:pPr>
        <w:spacing w:line="240" w:lineRule="auto"/>
      </w:pPr>
      <w:r>
        <w:separator/>
      </w:r>
    </w:p>
  </w:endnote>
  <w:endnote w:type="continuationSeparator" w:id="0">
    <w:p w14:paraId="106D272F" w14:textId="77777777" w:rsidR="00660D9F" w:rsidRDefault="00660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5D0618" w:rsidRPr="00252CD7" w14:paraId="3D0FA944" w14:textId="77777777" w:rsidTr="00C15D91">
      <w:tc>
        <w:tcPr>
          <w:tcW w:w="6474" w:type="dxa"/>
        </w:tcPr>
        <w:p w14:paraId="70B26283" w14:textId="77777777" w:rsidR="005D0618" w:rsidRPr="00252CD7" w:rsidRDefault="005B1326" w:rsidP="00252CD7">
          <w:pPr>
            <w:pStyle w:val="FuzeileAdresse"/>
            <w:jc w:val="left"/>
            <w:rPr>
              <w:sz w:val="16"/>
            </w:rPr>
          </w:pPr>
          <w:r>
            <w:rPr>
              <w:sz w:val="16"/>
            </w:rPr>
            <w:t>TGW Logistics Group GmbH</w:t>
          </w:r>
        </w:p>
      </w:tc>
      <w:tc>
        <w:tcPr>
          <w:tcW w:w="283" w:type="dxa"/>
          <w:tcBorders>
            <w:right w:val="single" w:sz="12" w:space="0" w:color="4472C4" w:themeColor="accent1"/>
          </w:tcBorders>
        </w:tcPr>
        <w:p w14:paraId="067A3C19" w14:textId="77777777" w:rsidR="005D0618" w:rsidRPr="00252CD7" w:rsidRDefault="00D83C45" w:rsidP="007D0E42">
          <w:pPr>
            <w:pStyle w:val="Fuzeile"/>
            <w:rPr>
              <w:sz w:val="16"/>
            </w:rPr>
          </w:pPr>
        </w:p>
      </w:tc>
      <w:tc>
        <w:tcPr>
          <w:tcW w:w="283" w:type="dxa"/>
          <w:tcBorders>
            <w:left w:val="single" w:sz="12" w:space="0" w:color="4472C4" w:themeColor="accent1"/>
          </w:tcBorders>
        </w:tcPr>
        <w:p w14:paraId="1A602BFA" w14:textId="77777777" w:rsidR="005D0618" w:rsidRPr="00252CD7" w:rsidRDefault="00D83C45" w:rsidP="007D0E42">
          <w:pPr>
            <w:pStyle w:val="Fuzeile"/>
            <w:rPr>
              <w:sz w:val="16"/>
            </w:rPr>
          </w:pPr>
        </w:p>
      </w:tc>
      <w:tc>
        <w:tcPr>
          <w:tcW w:w="2438" w:type="dxa"/>
          <w:vAlign w:val="center"/>
        </w:tcPr>
        <w:p w14:paraId="7683E5B1" w14:textId="32B9F4CD" w:rsidR="005D0618" w:rsidRPr="00252CD7" w:rsidRDefault="005B1326"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D83C45">
            <w:rPr>
              <w:noProof/>
              <w:sz w:val="16"/>
            </w:rPr>
            <w:t>2</w:t>
          </w:r>
          <w:r>
            <w:fldChar w:fldCharType="end"/>
          </w:r>
          <w:r>
            <w:rPr>
              <w:sz w:val="16"/>
            </w:rPr>
            <w:t xml:space="preserve"> / 4</w:t>
          </w:r>
        </w:p>
      </w:tc>
    </w:tr>
  </w:tbl>
  <w:p w14:paraId="1CDD7A2F" w14:textId="77777777" w:rsidR="005D0618" w:rsidRDefault="00D83C4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A0A2" w14:textId="77777777" w:rsidR="00660D9F" w:rsidRDefault="00660D9F">
      <w:pPr>
        <w:spacing w:line="240" w:lineRule="auto"/>
      </w:pPr>
      <w:r>
        <w:separator/>
      </w:r>
    </w:p>
  </w:footnote>
  <w:footnote w:type="continuationSeparator" w:id="0">
    <w:p w14:paraId="13ED41E1" w14:textId="77777777" w:rsidR="00660D9F" w:rsidRDefault="00660D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FB2F" w14:textId="77777777" w:rsidR="005D0618" w:rsidRDefault="005B1326" w:rsidP="00764006">
    <w:pPr>
      <w:pStyle w:val="Kopfzeile"/>
      <w:jc w:val="right"/>
    </w:pPr>
    <w:r>
      <w:br/>
    </w:r>
  </w:p>
  <w:p w14:paraId="084A06F4" w14:textId="77777777" w:rsidR="005D0618" w:rsidRPr="00C15D91" w:rsidRDefault="005B1326" w:rsidP="00C00CC7">
    <w:pPr>
      <w:pStyle w:val="Dokumententitel"/>
    </w:pPr>
    <w:r>
      <w:drawing>
        <wp:anchor distT="0" distB="0" distL="114300" distR="114300" simplePos="0" relativeHeight="251659264" behindDoc="0" locked="0" layoutInCell="1" allowOverlap="1" wp14:anchorId="2D8A7E2F" wp14:editId="3517A2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000"/>
      </w:rP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53C20"/>
    <w:multiLevelType w:val="hybridMultilevel"/>
    <w:tmpl w:val="C85AA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26"/>
    <w:rsid w:val="00082A25"/>
    <w:rsid w:val="00197620"/>
    <w:rsid w:val="001D0F40"/>
    <w:rsid w:val="002025A3"/>
    <w:rsid w:val="00223AA6"/>
    <w:rsid w:val="003F64C4"/>
    <w:rsid w:val="004F5C1B"/>
    <w:rsid w:val="005B1326"/>
    <w:rsid w:val="00660D9F"/>
    <w:rsid w:val="00713006"/>
    <w:rsid w:val="007F7000"/>
    <w:rsid w:val="00804876"/>
    <w:rsid w:val="00A6510A"/>
    <w:rsid w:val="00AA4898"/>
    <w:rsid w:val="00B134C7"/>
    <w:rsid w:val="00BF263F"/>
    <w:rsid w:val="00C54CE1"/>
    <w:rsid w:val="00D47737"/>
    <w:rsid w:val="00D83C45"/>
    <w:rsid w:val="00DC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91F"/>
  <w15:chartTrackingRefBased/>
  <w15:docId w15:val="{2BD4C25D-74CC-476D-9AB6-EF903FA7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1326"/>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132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B1326"/>
    <w:rPr>
      <w:rFonts w:ascii="Arial" w:hAnsi="Arial"/>
      <w:sz w:val="20"/>
    </w:rPr>
  </w:style>
  <w:style w:type="paragraph" w:styleId="Fuzeile">
    <w:name w:val="footer"/>
    <w:basedOn w:val="Standard"/>
    <w:link w:val="FuzeileZchn"/>
    <w:uiPriority w:val="99"/>
    <w:unhideWhenUsed/>
    <w:rsid w:val="005B13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B1326"/>
    <w:rPr>
      <w:rFonts w:ascii="Arial" w:hAnsi="Arial"/>
      <w:sz w:val="20"/>
    </w:rPr>
  </w:style>
  <w:style w:type="table" w:styleId="Tabellenraster">
    <w:name w:val="Table Grid"/>
    <w:basedOn w:val="NormaleTabelle"/>
    <w:uiPriority w:val="39"/>
    <w:rsid w:val="005B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5B1326"/>
    <w:pPr>
      <w:spacing w:line="200" w:lineRule="exact"/>
      <w:jc w:val="right"/>
    </w:pPr>
    <w:rPr>
      <w:sz w:val="15"/>
    </w:rPr>
  </w:style>
  <w:style w:type="character" w:styleId="Hyperlink">
    <w:name w:val="Hyperlink"/>
    <w:basedOn w:val="Absatz-Standardschriftart"/>
    <w:uiPriority w:val="99"/>
    <w:unhideWhenUsed/>
    <w:rsid w:val="005B1326"/>
    <w:rPr>
      <w:color w:val="0563C1" w:themeColor="hyperlink"/>
      <w:u w:val="single"/>
    </w:rPr>
  </w:style>
  <w:style w:type="character" w:customStyle="1" w:styleId="FuzeileAdresseZchn">
    <w:name w:val="Fußzeile_Adresse Zchn"/>
    <w:basedOn w:val="FuzeileZchn"/>
    <w:link w:val="FuzeileAdresse"/>
    <w:rsid w:val="005B1326"/>
    <w:rPr>
      <w:rFonts w:ascii="Arial" w:hAnsi="Arial"/>
      <w:sz w:val="15"/>
    </w:rPr>
  </w:style>
  <w:style w:type="paragraph" w:customStyle="1" w:styleId="FuzeileFirmendaten">
    <w:name w:val="Fußzeile_Firmendaten"/>
    <w:basedOn w:val="Fuzeile"/>
    <w:link w:val="FuzeileFirmendatenZchn"/>
    <w:qFormat/>
    <w:rsid w:val="005B1326"/>
  </w:style>
  <w:style w:type="character" w:customStyle="1" w:styleId="FuzeileFirmendatenZchn">
    <w:name w:val="Fußzeile_Firmendaten Zchn"/>
    <w:basedOn w:val="FuzeileZchn"/>
    <w:link w:val="FuzeileFirmendaten"/>
    <w:rsid w:val="005B1326"/>
    <w:rPr>
      <w:rFonts w:ascii="Arial" w:hAnsi="Arial"/>
      <w:sz w:val="20"/>
    </w:rPr>
  </w:style>
  <w:style w:type="paragraph" w:customStyle="1" w:styleId="Dokumententitel">
    <w:name w:val="Dokumententitel"/>
    <w:basedOn w:val="Kopfzeile"/>
    <w:link w:val="DokumententitelZchn"/>
    <w:qFormat/>
    <w:rsid w:val="005B1326"/>
    <w:rPr>
      <w:noProof/>
      <w:color w:val="4472C4" w:themeColor="accent1"/>
      <w:sz w:val="48"/>
    </w:rPr>
  </w:style>
  <w:style w:type="character" w:customStyle="1" w:styleId="DokumententitelZchn">
    <w:name w:val="Dokumententitel Zchn"/>
    <w:basedOn w:val="KopfzeileZchn"/>
    <w:link w:val="Dokumententitel"/>
    <w:rsid w:val="005B1326"/>
    <w:rPr>
      <w:rFonts w:ascii="Arial" w:hAnsi="Arial"/>
      <w:noProof/>
      <w:color w:val="4472C4" w:themeColor="accent1"/>
      <w:sz w:val="48"/>
    </w:rPr>
  </w:style>
  <w:style w:type="paragraph" w:styleId="StandardWeb">
    <w:name w:val="Normal (Web)"/>
    <w:basedOn w:val="Standard"/>
    <w:uiPriority w:val="99"/>
    <w:unhideWhenUse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B1326"/>
    <w:rPr>
      <w:sz w:val="16"/>
      <w:szCs w:val="16"/>
    </w:rPr>
  </w:style>
  <w:style w:type="paragraph" w:styleId="Kommentartext">
    <w:name w:val="annotation text"/>
    <w:basedOn w:val="Standard"/>
    <w:link w:val="KommentartextZchn"/>
    <w:uiPriority w:val="99"/>
    <w:unhideWhenUsed/>
    <w:rsid w:val="005B1326"/>
    <w:pPr>
      <w:spacing w:line="240" w:lineRule="auto"/>
    </w:pPr>
    <w:rPr>
      <w:szCs w:val="20"/>
    </w:rPr>
  </w:style>
  <w:style w:type="character" w:customStyle="1" w:styleId="KommentartextZchn">
    <w:name w:val="Kommentartext Zchn"/>
    <w:basedOn w:val="Absatz-Standardschriftart"/>
    <w:link w:val="Kommentartext"/>
    <w:uiPriority w:val="99"/>
    <w:rsid w:val="005B1326"/>
    <w:rPr>
      <w:rFonts w:ascii="Arial" w:hAnsi="Arial"/>
      <w:sz w:val="20"/>
      <w:szCs w:val="20"/>
    </w:rPr>
  </w:style>
  <w:style w:type="paragraph" w:customStyle="1" w:styleId="paragraph">
    <w:name w:val="paragraph"/>
    <w:basedOn w:val="Standard"/>
    <w:rsid w:val="005B13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5B1326"/>
    <w:rPr>
      <w:rFonts w:ascii="Calibri" w:hAnsi="Calibri"/>
    </w:rPr>
  </w:style>
  <w:style w:type="character" w:customStyle="1" w:styleId="eop">
    <w:name w:val="eop"/>
    <w:basedOn w:val="Absatz-Standardschriftart"/>
    <w:rsid w:val="005B1326"/>
    <w:rPr>
      <w:rFonts w:ascii="Calibri" w:hAnsi="Calibri"/>
    </w:rPr>
  </w:style>
  <w:style w:type="paragraph" w:styleId="Sprechblasentext">
    <w:name w:val="Balloon Text"/>
    <w:basedOn w:val="Standard"/>
    <w:link w:val="SprechblasentextZchn"/>
    <w:uiPriority w:val="99"/>
    <w:semiHidden/>
    <w:unhideWhenUsed/>
    <w:rsid w:val="005B132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132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5B1326"/>
    <w:rPr>
      <w:b/>
      <w:bCs/>
    </w:rPr>
  </w:style>
  <w:style w:type="character" w:customStyle="1" w:styleId="KommentarthemaZchn">
    <w:name w:val="Kommentarthema Zchn"/>
    <w:basedOn w:val="KommentartextZchn"/>
    <w:link w:val="Kommentarthema"/>
    <w:uiPriority w:val="99"/>
    <w:semiHidden/>
    <w:rsid w:val="005B132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v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gw-group.com"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C04077B731644C9B051D0B134FBCC4" ma:contentTypeVersion="12" ma:contentTypeDescription="Create a new document." ma:contentTypeScope="" ma:versionID="2b8bd921065ce46138b2c4a532560a8c">
  <xsd:schema xmlns:xsd="http://www.w3.org/2001/XMLSchema" xmlns:xs="http://www.w3.org/2001/XMLSchema" xmlns:p="http://schemas.microsoft.com/office/2006/metadata/properties" xmlns:ns2="05958168-1496-427d-a75d-d6432e32d4cf" xmlns:ns3="1547008e-586c-43ba-b808-4a30a2abb96c" targetNamespace="http://schemas.microsoft.com/office/2006/metadata/properties" ma:root="true" ma:fieldsID="63318f48bd6c93760b7ce90fee166035" ns2:_="" ns3:_="">
    <xsd:import namespace="05958168-1496-427d-a75d-d6432e32d4cf"/>
    <xsd:import namespace="1547008e-586c-43ba-b808-4a30a2abb9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58168-1496-427d-a75d-d6432e32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47008e-586c-43ba-b808-4a30a2abb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6DA85-4C95-4018-9DA0-AEEAC5F692E2}">
  <ds:schemaRefs>
    <ds:schemaRef ds:uri="http://schemas.microsoft.com/sharepoint/v3/contenttype/forms"/>
  </ds:schemaRefs>
</ds:datastoreItem>
</file>

<file path=customXml/itemProps2.xml><?xml version="1.0" encoding="utf-8"?>
<ds:datastoreItem xmlns:ds="http://schemas.openxmlformats.org/officeDocument/2006/customXml" ds:itemID="{76371CB8-144C-4F6F-A577-E1E240F3BD8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1547008e-586c-43ba-b808-4a30a2abb96c"/>
    <ds:schemaRef ds:uri="05958168-1496-427d-a75d-d6432e32d4cf"/>
    <ds:schemaRef ds:uri="http://www.w3.org/XML/1998/namespace"/>
    <ds:schemaRef ds:uri="http://purl.org/dc/elements/1.1/"/>
  </ds:schemaRefs>
</ds:datastoreItem>
</file>

<file path=customXml/itemProps3.xml><?xml version="1.0" encoding="utf-8"?>
<ds:datastoreItem xmlns:ds="http://schemas.openxmlformats.org/officeDocument/2006/customXml" ds:itemID="{7950CC4F-1B56-4FA8-A68E-DA00057A3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958168-1496-427d-a75d-d6432e32d4cf"/>
    <ds:schemaRef ds:uri="1547008e-586c-43ba-b808-4a30a2abb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Denim leader Levi Strauss &amp; Co. sets up European logistics centre with TGW</dc:title>
  <dc:subject/>
  <dc:creator>ponet, Sophie</dc:creator>
  <cp:keywords>Denim leader Levi Strauss &amp; Co. sets up European logistics centre with TGW</cp:keywords>
  <dc:description/>
  <cp:lastModifiedBy>Tahedl Alexander</cp:lastModifiedBy>
  <cp:revision>16</cp:revision>
  <dcterms:created xsi:type="dcterms:W3CDTF">2021-04-28T08:15:00Z</dcterms:created>
  <dcterms:modified xsi:type="dcterms:W3CDTF">2021-05-10T03:57:00Z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0x0101000DC04077B731644C9B051D0B134FBCC4</vt:lpwstr>
  </property>
</Properties>
</file>