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987BD" w14:textId="0E03F004" w:rsidR="006210CD" w:rsidRPr="0044509F" w:rsidRDefault="006210CD" w:rsidP="00B34DB2">
      <w:pPr>
        <w:spacing w:line="360" w:lineRule="auto"/>
        <w:ind w:left="0" w:right="1693"/>
        <w:rPr>
          <w:rFonts w:cs="Arial"/>
          <w:b/>
          <w:sz w:val="32"/>
          <w:szCs w:val="32"/>
          <w:lang w:val="de-AT"/>
        </w:rPr>
      </w:pPr>
    </w:p>
    <w:p w14:paraId="3A41340B" w14:textId="539E8236" w:rsidR="0073741E" w:rsidRPr="0058631D" w:rsidRDefault="009A4771" w:rsidP="00B34DB2">
      <w:pPr>
        <w:spacing w:line="360" w:lineRule="auto"/>
        <w:ind w:left="0" w:right="1693"/>
        <w:rPr>
          <w:rFonts w:cs="Arial"/>
          <w:b/>
          <w:sz w:val="32"/>
          <w:szCs w:val="32"/>
          <w:lang w:val="de-AT"/>
        </w:rPr>
      </w:pPr>
      <w:r>
        <w:rPr>
          <w:rFonts w:cs="Arial"/>
          <w:b/>
          <w:sz w:val="32"/>
          <w:szCs w:val="32"/>
          <w:lang w:val="de-AT"/>
        </w:rPr>
        <w:t xml:space="preserve">Remote Services: </w:t>
      </w:r>
      <w:r w:rsidR="00F73C6D">
        <w:rPr>
          <w:rFonts w:cs="Arial"/>
          <w:b/>
          <w:sz w:val="32"/>
          <w:szCs w:val="32"/>
          <w:lang w:val="de-AT"/>
        </w:rPr>
        <w:t xml:space="preserve">In </w:t>
      </w:r>
      <w:r w:rsidR="007E2BF2">
        <w:rPr>
          <w:rFonts w:cs="Arial"/>
          <w:b/>
          <w:sz w:val="32"/>
          <w:szCs w:val="32"/>
          <w:lang w:val="de-AT"/>
        </w:rPr>
        <w:t xml:space="preserve">weiter Ferne und doch </w:t>
      </w:r>
      <w:r w:rsidR="00781F37">
        <w:rPr>
          <w:rFonts w:cs="Arial"/>
          <w:b/>
          <w:sz w:val="32"/>
          <w:szCs w:val="32"/>
          <w:lang w:val="de-AT"/>
        </w:rPr>
        <w:t>so nah</w:t>
      </w:r>
    </w:p>
    <w:p w14:paraId="4010A384" w14:textId="77777777" w:rsidR="00315732" w:rsidRPr="0088395B" w:rsidRDefault="00315732" w:rsidP="00B34DB2">
      <w:pPr>
        <w:spacing w:line="360" w:lineRule="auto"/>
        <w:ind w:left="0" w:right="1693"/>
        <w:rPr>
          <w:rFonts w:cs="Arial"/>
          <w:b/>
          <w:szCs w:val="20"/>
          <w:lang w:val="de-AT"/>
        </w:rPr>
      </w:pPr>
    </w:p>
    <w:p w14:paraId="0E1AFBEF" w14:textId="6C910089" w:rsidR="00A67260" w:rsidRDefault="009701A1" w:rsidP="009A477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Remote Services </w:t>
      </w:r>
      <w:r w:rsidR="00E378AC">
        <w:rPr>
          <w:rFonts w:cs="Arial"/>
          <w:b/>
          <w:sz w:val="24"/>
          <w:szCs w:val="24"/>
          <w:lang w:val="de-AT"/>
        </w:rPr>
        <w:t xml:space="preserve">zur proaktiven Problemlösung in </w:t>
      </w:r>
      <w:r w:rsidR="006343F1">
        <w:rPr>
          <w:rFonts w:cs="Arial"/>
          <w:b/>
          <w:sz w:val="24"/>
          <w:szCs w:val="24"/>
          <w:lang w:val="de-AT"/>
        </w:rPr>
        <w:t>hoch</w:t>
      </w:r>
      <w:r w:rsidR="00E378AC">
        <w:rPr>
          <w:rFonts w:cs="Arial"/>
          <w:b/>
          <w:sz w:val="24"/>
          <w:szCs w:val="24"/>
          <w:lang w:val="de-AT"/>
        </w:rPr>
        <w:t xml:space="preserve">automatisierten </w:t>
      </w:r>
      <w:r w:rsidR="00FC77DF">
        <w:rPr>
          <w:rFonts w:cs="Arial"/>
          <w:b/>
          <w:sz w:val="24"/>
          <w:szCs w:val="24"/>
          <w:lang w:val="de-AT"/>
        </w:rPr>
        <w:t>Anlagen</w:t>
      </w:r>
      <w:r w:rsidR="009A4771">
        <w:rPr>
          <w:rFonts w:cs="Arial"/>
          <w:b/>
          <w:sz w:val="24"/>
          <w:szCs w:val="24"/>
          <w:lang w:val="de-AT"/>
        </w:rPr>
        <w:t xml:space="preserve"> </w:t>
      </w:r>
      <w:r w:rsidR="006343F1">
        <w:rPr>
          <w:rFonts w:cs="Arial"/>
          <w:b/>
          <w:sz w:val="24"/>
          <w:szCs w:val="24"/>
          <w:lang w:val="de-AT"/>
        </w:rPr>
        <w:t>gewinnen an Bedeutung</w:t>
      </w:r>
    </w:p>
    <w:p w14:paraId="5973D623" w14:textId="1F639A18" w:rsidR="00315732" w:rsidRDefault="007952F6" w:rsidP="009A477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>Fernz</w:t>
      </w:r>
      <w:r w:rsidR="009701A1">
        <w:rPr>
          <w:rFonts w:cs="Arial"/>
          <w:b/>
          <w:sz w:val="24"/>
          <w:szCs w:val="24"/>
          <w:lang w:val="de-AT"/>
        </w:rPr>
        <w:t xml:space="preserve">ugriff auf </w:t>
      </w:r>
      <w:r w:rsidR="00E378AC">
        <w:rPr>
          <w:rFonts w:cs="Arial"/>
          <w:b/>
          <w:sz w:val="24"/>
          <w:szCs w:val="24"/>
          <w:lang w:val="de-AT"/>
        </w:rPr>
        <w:t>IT-</w:t>
      </w:r>
      <w:r w:rsidR="00781F37">
        <w:rPr>
          <w:rFonts w:cs="Arial"/>
          <w:b/>
          <w:sz w:val="24"/>
          <w:szCs w:val="24"/>
          <w:lang w:val="de-AT"/>
        </w:rPr>
        <w:t>Systeme</w:t>
      </w:r>
      <w:r w:rsidR="00E378AC">
        <w:rPr>
          <w:rFonts w:cs="Arial"/>
          <w:b/>
          <w:sz w:val="24"/>
          <w:szCs w:val="24"/>
          <w:lang w:val="de-AT"/>
        </w:rPr>
        <w:t xml:space="preserve"> </w:t>
      </w:r>
      <w:r w:rsidR="009701A1">
        <w:rPr>
          <w:rFonts w:cs="Arial"/>
          <w:b/>
          <w:sz w:val="24"/>
          <w:szCs w:val="24"/>
          <w:lang w:val="de-AT"/>
        </w:rPr>
        <w:t>siche</w:t>
      </w:r>
      <w:r w:rsidR="009A4771">
        <w:rPr>
          <w:rFonts w:cs="Arial"/>
          <w:b/>
          <w:sz w:val="24"/>
          <w:szCs w:val="24"/>
          <w:lang w:val="de-AT"/>
        </w:rPr>
        <w:t xml:space="preserve">rt höchste </w:t>
      </w:r>
      <w:r w:rsidR="00EA0477">
        <w:rPr>
          <w:rFonts w:cs="Arial"/>
          <w:b/>
          <w:sz w:val="24"/>
          <w:szCs w:val="24"/>
          <w:lang w:val="de-AT"/>
        </w:rPr>
        <w:t>V</w:t>
      </w:r>
      <w:r w:rsidR="009A4771">
        <w:rPr>
          <w:rFonts w:cs="Arial"/>
          <w:b/>
          <w:sz w:val="24"/>
          <w:szCs w:val="24"/>
          <w:lang w:val="de-AT"/>
        </w:rPr>
        <w:t>erfügbarkeit</w:t>
      </w:r>
    </w:p>
    <w:p w14:paraId="2CA793C4" w14:textId="027DD4AF" w:rsidR="00222AA7" w:rsidRDefault="009B7D42" w:rsidP="009A4771">
      <w:pPr>
        <w:pStyle w:val="Listenabsatz"/>
        <w:numPr>
          <w:ilvl w:val="0"/>
          <w:numId w:val="21"/>
        </w:numPr>
        <w:spacing w:line="360" w:lineRule="auto"/>
        <w:ind w:right="1693"/>
        <w:jc w:val="left"/>
        <w:rPr>
          <w:rFonts w:cs="Arial"/>
          <w:b/>
          <w:sz w:val="24"/>
          <w:szCs w:val="24"/>
          <w:lang w:val="de-AT"/>
        </w:rPr>
      </w:pPr>
      <w:r>
        <w:rPr>
          <w:rFonts w:cs="Arial"/>
          <w:b/>
          <w:sz w:val="24"/>
          <w:szCs w:val="24"/>
          <w:lang w:val="de-AT"/>
        </w:rPr>
        <w:t xml:space="preserve">Security Scanning </w:t>
      </w:r>
      <w:r w:rsidR="003F1F8F">
        <w:rPr>
          <w:rFonts w:cs="Arial"/>
          <w:b/>
          <w:sz w:val="24"/>
          <w:szCs w:val="24"/>
          <w:lang w:val="de-AT"/>
        </w:rPr>
        <w:t xml:space="preserve">bietet Schutz </w:t>
      </w:r>
      <w:r>
        <w:rPr>
          <w:rFonts w:cs="Arial"/>
          <w:b/>
          <w:sz w:val="24"/>
          <w:szCs w:val="24"/>
          <w:lang w:val="de-AT"/>
        </w:rPr>
        <w:t xml:space="preserve">vor </w:t>
      </w:r>
      <w:r w:rsidR="009A4771">
        <w:rPr>
          <w:rFonts w:cs="Arial"/>
          <w:b/>
          <w:sz w:val="24"/>
          <w:szCs w:val="24"/>
          <w:lang w:val="de-AT"/>
        </w:rPr>
        <w:t>Hacker-Angriffen</w:t>
      </w:r>
    </w:p>
    <w:p w14:paraId="6C2333EF" w14:textId="77777777" w:rsidR="00E26207" w:rsidRDefault="00E26207" w:rsidP="00B34DB2">
      <w:pPr>
        <w:spacing w:line="360" w:lineRule="auto"/>
        <w:ind w:left="0" w:right="1693"/>
        <w:rPr>
          <w:rFonts w:cs="Arial"/>
          <w:b/>
          <w:sz w:val="24"/>
          <w:szCs w:val="24"/>
          <w:lang w:val="de-AT"/>
        </w:rPr>
      </w:pPr>
    </w:p>
    <w:p w14:paraId="763E5406" w14:textId="0F5B1AEF" w:rsidR="007E194C" w:rsidRPr="0053264A" w:rsidRDefault="00EF32D1" w:rsidP="00B34DB2">
      <w:pPr>
        <w:spacing w:line="360" w:lineRule="auto"/>
        <w:ind w:left="0" w:right="1693"/>
        <w:rPr>
          <w:rFonts w:cs="Arial"/>
          <w:b/>
          <w:szCs w:val="20"/>
        </w:rPr>
      </w:pPr>
      <w:r w:rsidRPr="0053264A">
        <w:rPr>
          <w:rFonts w:cs="Arial"/>
          <w:b/>
          <w:szCs w:val="20"/>
          <w:lang w:val="de-AT"/>
        </w:rPr>
        <w:t>(Marchtrenk,</w:t>
      </w:r>
      <w:r w:rsidR="007B4A78" w:rsidRPr="0053264A">
        <w:rPr>
          <w:rFonts w:cs="Arial"/>
          <w:b/>
          <w:szCs w:val="20"/>
          <w:lang w:val="de-AT"/>
        </w:rPr>
        <w:t xml:space="preserve"> </w:t>
      </w:r>
      <w:r w:rsidR="00A56D8C">
        <w:rPr>
          <w:rFonts w:cs="Arial"/>
          <w:b/>
          <w:szCs w:val="20"/>
          <w:lang w:val="de-AT"/>
        </w:rPr>
        <w:t>8</w:t>
      </w:r>
      <w:r w:rsidR="009A4771" w:rsidRPr="0053264A">
        <w:rPr>
          <w:rFonts w:cs="Arial"/>
          <w:b/>
          <w:szCs w:val="20"/>
          <w:lang w:val="de-AT"/>
        </w:rPr>
        <w:t xml:space="preserve">. </w:t>
      </w:r>
      <w:r w:rsidR="00A56D8C">
        <w:rPr>
          <w:rFonts w:cs="Arial"/>
          <w:b/>
          <w:szCs w:val="20"/>
          <w:lang w:val="de-AT"/>
        </w:rPr>
        <w:t>November</w:t>
      </w:r>
      <w:r w:rsidR="007B4A78" w:rsidRPr="0053264A">
        <w:rPr>
          <w:rFonts w:cs="Arial"/>
          <w:b/>
          <w:szCs w:val="20"/>
        </w:rPr>
        <w:t xml:space="preserve"> 2022</w:t>
      </w:r>
      <w:r w:rsidRPr="0053264A">
        <w:rPr>
          <w:rFonts w:cs="Arial"/>
          <w:b/>
          <w:szCs w:val="20"/>
        </w:rPr>
        <w:t>)</w:t>
      </w:r>
      <w:r w:rsidR="009B7D42" w:rsidRPr="0053264A">
        <w:rPr>
          <w:rFonts w:cs="Arial"/>
          <w:b/>
          <w:szCs w:val="20"/>
        </w:rPr>
        <w:t xml:space="preserve"> </w:t>
      </w:r>
      <w:r w:rsidR="00E571BD">
        <w:rPr>
          <w:rFonts w:cs="Arial"/>
          <w:b/>
          <w:szCs w:val="20"/>
        </w:rPr>
        <w:t>Mit</w:t>
      </w:r>
      <w:r w:rsidR="009B7D42" w:rsidRPr="0053264A">
        <w:rPr>
          <w:rFonts w:cs="Arial"/>
          <w:b/>
          <w:szCs w:val="20"/>
        </w:rPr>
        <w:t xml:space="preserve"> Remote Services können Intralogistik</w:t>
      </w:r>
      <w:r w:rsidR="00694D91">
        <w:rPr>
          <w:rFonts w:cs="Arial"/>
          <w:b/>
          <w:szCs w:val="20"/>
        </w:rPr>
        <w:t>-S</w:t>
      </w:r>
      <w:r w:rsidR="009B7D42" w:rsidRPr="0053264A">
        <w:rPr>
          <w:rFonts w:cs="Arial"/>
          <w:b/>
          <w:szCs w:val="20"/>
        </w:rPr>
        <w:t xml:space="preserve">pezialisten </w:t>
      </w:r>
      <w:r w:rsidR="00E378AC" w:rsidRPr="0053264A">
        <w:rPr>
          <w:rFonts w:cs="Arial"/>
          <w:b/>
          <w:szCs w:val="20"/>
        </w:rPr>
        <w:t>in Echtzeit</w:t>
      </w:r>
      <w:r w:rsidR="009B7D42" w:rsidRPr="0053264A">
        <w:rPr>
          <w:rFonts w:cs="Arial"/>
          <w:b/>
          <w:szCs w:val="20"/>
        </w:rPr>
        <w:t xml:space="preserve"> auf </w:t>
      </w:r>
      <w:r w:rsidR="00EA0477">
        <w:rPr>
          <w:rFonts w:cs="Arial"/>
          <w:b/>
          <w:szCs w:val="20"/>
        </w:rPr>
        <w:t>hoch</w:t>
      </w:r>
      <w:r w:rsidR="00C73ADC" w:rsidRPr="0053264A">
        <w:rPr>
          <w:rFonts w:cs="Arial"/>
          <w:b/>
          <w:szCs w:val="20"/>
        </w:rPr>
        <w:t xml:space="preserve">automatisierte Lager zugreifen und Störungen </w:t>
      </w:r>
      <w:r w:rsidR="00643D19">
        <w:rPr>
          <w:rFonts w:cs="Arial"/>
          <w:b/>
          <w:szCs w:val="20"/>
        </w:rPr>
        <w:t>beheben</w:t>
      </w:r>
      <w:r w:rsidR="0088395B">
        <w:rPr>
          <w:rFonts w:cs="Arial"/>
          <w:b/>
          <w:szCs w:val="20"/>
        </w:rPr>
        <w:t>. Der Trend geht dahin,</w:t>
      </w:r>
      <w:r w:rsidR="00C73ADC" w:rsidRPr="0053264A">
        <w:rPr>
          <w:rFonts w:cs="Arial"/>
          <w:b/>
          <w:szCs w:val="20"/>
        </w:rPr>
        <w:t xml:space="preserve"> nicht </w:t>
      </w:r>
      <w:r w:rsidR="0088395B">
        <w:rPr>
          <w:rFonts w:cs="Arial"/>
          <w:b/>
          <w:szCs w:val="20"/>
        </w:rPr>
        <w:t xml:space="preserve">nur </w:t>
      </w:r>
      <w:r w:rsidR="00C73ADC" w:rsidRPr="0053264A">
        <w:rPr>
          <w:rFonts w:cs="Arial"/>
          <w:b/>
          <w:szCs w:val="20"/>
        </w:rPr>
        <w:t xml:space="preserve">auf </w:t>
      </w:r>
      <w:r w:rsidR="00E378AC" w:rsidRPr="0053264A">
        <w:rPr>
          <w:rFonts w:cs="Arial"/>
          <w:b/>
          <w:szCs w:val="20"/>
        </w:rPr>
        <w:t>Probleme</w:t>
      </w:r>
      <w:r w:rsidR="00C73ADC" w:rsidRPr="0053264A">
        <w:rPr>
          <w:rFonts w:cs="Arial"/>
          <w:b/>
          <w:szCs w:val="20"/>
        </w:rPr>
        <w:t xml:space="preserve"> </w:t>
      </w:r>
      <w:r w:rsidR="0088395B">
        <w:rPr>
          <w:rFonts w:cs="Arial"/>
          <w:b/>
          <w:szCs w:val="20"/>
        </w:rPr>
        <w:t xml:space="preserve">zu </w:t>
      </w:r>
      <w:r w:rsidR="00C73ADC" w:rsidRPr="0053264A">
        <w:rPr>
          <w:rFonts w:cs="Arial"/>
          <w:b/>
          <w:szCs w:val="20"/>
        </w:rPr>
        <w:t xml:space="preserve">reagieren, sondern proaktiv Daten </w:t>
      </w:r>
      <w:r w:rsidR="0088395B">
        <w:rPr>
          <w:rFonts w:cs="Arial"/>
          <w:b/>
          <w:szCs w:val="20"/>
        </w:rPr>
        <w:t xml:space="preserve">zu </w:t>
      </w:r>
      <w:r w:rsidR="00C73ADC" w:rsidRPr="0053264A">
        <w:rPr>
          <w:rFonts w:cs="Arial"/>
          <w:b/>
          <w:szCs w:val="20"/>
        </w:rPr>
        <w:t xml:space="preserve">analysieren und Szenarien </w:t>
      </w:r>
      <w:r w:rsidR="0088395B">
        <w:rPr>
          <w:rFonts w:cs="Arial"/>
          <w:b/>
          <w:szCs w:val="20"/>
        </w:rPr>
        <w:t xml:space="preserve">zu </w:t>
      </w:r>
      <w:r w:rsidR="00C73ADC" w:rsidRPr="0053264A">
        <w:rPr>
          <w:rFonts w:cs="Arial"/>
          <w:b/>
          <w:szCs w:val="20"/>
        </w:rPr>
        <w:t xml:space="preserve">simulieren, um Kunden maximale </w:t>
      </w:r>
      <w:r w:rsidR="00E378AC" w:rsidRPr="0053264A">
        <w:rPr>
          <w:rFonts w:cs="Arial"/>
          <w:b/>
          <w:szCs w:val="20"/>
        </w:rPr>
        <w:t>V</w:t>
      </w:r>
      <w:r w:rsidR="00C73ADC" w:rsidRPr="0053264A">
        <w:rPr>
          <w:rFonts w:cs="Arial"/>
          <w:b/>
          <w:szCs w:val="20"/>
        </w:rPr>
        <w:t>erfügbarkeit zu ermöglichen. Warum sich die</w:t>
      </w:r>
      <w:r w:rsidR="00AF21E8">
        <w:rPr>
          <w:rFonts w:cs="Arial"/>
          <w:b/>
          <w:szCs w:val="20"/>
        </w:rPr>
        <w:t>se</w:t>
      </w:r>
      <w:r w:rsidR="00C73ADC" w:rsidRPr="0053264A">
        <w:rPr>
          <w:rFonts w:cs="Arial"/>
          <w:b/>
          <w:szCs w:val="20"/>
        </w:rPr>
        <w:t xml:space="preserve"> </w:t>
      </w:r>
      <w:r w:rsidR="00E378AC" w:rsidRPr="0053264A">
        <w:rPr>
          <w:rFonts w:cs="Arial"/>
          <w:b/>
          <w:szCs w:val="20"/>
        </w:rPr>
        <w:t>Dienstleistungen lohnen</w:t>
      </w:r>
      <w:r w:rsidR="007E194C" w:rsidRPr="0053264A">
        <w:rPr>
          <w:rFonts w:cs="Arial"/>
          <w:b/>
          <w:szCs w:val="20"/>
        </w:rPr>
        <w:t>, zeigt das Beispiel der TGW Log</w:t>
      </w:r>
      <w:r w:rsidR="00F14939">
        <w:rPr>
          <w:rFonts w:cs="Arial"/>
          <w:b/>
          <w:szCs w:val="20"/>
        </w:rPr>
        <w:t>istics Group.</w:t>
      </w:r>
    </w:p>
    <w:p w14:paraId="05E127B2" w14:textId="77777777" w:rsidR="007E194C" w:rsidRPr="0053264A" w:rsidRDefault="007E194C" w:rsidP="00B34DB2">
      <w:pPr>
        <w:spacing w:line="360" w:lineRule="auto"/>
        <w:ind w:left="0" w:right="1693"/>
        <w:rPr>
          <w:rFonts w:cs="Arial"/>
          <w:b/>
          <w:szCs w:val="20"/>
        </w:rPr>
      </w:pPr>
    </w:p>
    <w:p w14:paraId="6DBB1D03" w14:textId="25153AC2" w:rsidR="006423C0" w:rsidRDefault="007E194C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53264A">
        <w:rPr>
          <w:rFonts w:cs="Arial"/>
          <w:bCs/>
          <w:szCs w:val="20"/>
        </w:rPr>
        <w:t xml:space="preserve">Wer heute Nachmittag sein defektes Auto in einer Werkstatt abliefert, bekommt es </w:t>
      </w:r>
      <w:r w:rsidR="0088395B">
        <w:rPr>
          <w:rFonts w:cs="Arial"/>
          <w:bCs/>
          <w:szCs w:val="20"/>
        </w:rPr>
        <w:t>am nächsten Tag</w:t>
      </w:r>
      <w:r w:rsidRPr="0053264A">
        <w:rPr>
          <w:rFonts w:cs="Arial"/>
          <w:bCs/>
          <w:szCs w:val="20"/>
        </w:rPr>
        <w:t xml:space="preserve"> – mit funktionierendem Ersatzteil – wieder zurück. Wer morgens ein Hemd im </w:t>
      </w:r>
      <w:r w:rsidR="00EF20F7" w:rsidRPr="0053264A">
        <w:rPr>
          <w:rFonts w:cs="Arial"/>
          <w:bCs/>
          <w:szCs w:val="20"/>
        </w:rPr>
        <w:t>Internet</w:t>
      </w:r>
      <w:r w:rsidRPr="0053264A">
        <w:rPr>
          <w:rFonts w:cs="Arial"/>
          <w:bCs/>
          <w:szCs w:val="20"/>
        </w:rPr>
        <w:t xml:space="preserve"> bestellt, kann es </w:t>
      </w:r>
      <w:r w:rsidR="00EF20F7" w:rsidRPr="0053264A">
        <w:rPr>
          <w:rFonts w:cs="Arial"/>
          <w:bCs/>
          <w:szCs w:val="20"/>
        </w:rPr>
        <w:t xml:space="preserve">schon abends anprobieren. Und wer für den Fernsehabend noch Chips und </w:t>
      </w:r>
      <w:r w:rsidR="00FA7366" w:rsidRPr="0053264A">
        <w:rPr>
          <w:rFonts w:cs="Arial"/>
          <w:bCs/>
          <w:szCs w:val="20"/>
        </w:rPr>
        <w:t xml:space="preserve">Softdrinks </w:t>
      </w:r>
      <w:r w:rsidR="00756DF0">
        <w:rPr>
          <w:rFonts w:cs="Arial"/>
          <w:bCs/>
          <w:szCs w:val="20"/>
        </w:rPr>
        <w:t>möchte</w:t>
      </w:r>
      <w:r w:rsidR="00FA7366" w:rsidRPr="0053264A">
        <w:rPr>
          <w:rFonts w:cs="Arial"/>
          <w:bCs/>
          <w:szCs w:val="20"/>
        </w:rPr>
        <w:t xml:space="preserve">, </w:t>
      </w:r>
      <w:r w:rsidR="00E571BD">
        <w:rPr>
          <w:rFonts w:cs="Arial"/>
          <w:bCs/>
          <w:szCs w:val="20"/>
        </w:rPr>
        <w:t>erhält</w:t>
      </w:r>
      <w:r w:rsidR="00FA7366" w:rsidRPr="0053264A">
        <w:rPr>
          <w:rFonts w:cs="Arial"/>
          <w:bCs/>
          <w:szCs w:val="20"/>
        </w:rPr>
        <w:t xml:space="preserve"> die Quick-Commerce-Lieferung meistens </w:t>
      </w:r>
      <w:r w:rsidR="00F14939">
        <w:rPr>
          <w:rFonts w:cs="Arial"/>
          <w:bCs/>
          <w:szCs w:val="20"/>
        </w:rPr>
        <w:t>innerhalb von</w:t>
      </w:r>
      <w:r w:rsidR="00FA7366" w:rsidRPr="0053264A">
        <w:rPr>
          <w:rFonts w:cs="Arial"/>
          <w:bCs/>
          <w:szCs w:val="20"/>
        </w:rPr>
        <w:t xml:space="preserve"> drei Stunden</w:t>
      </w:r>
      <w:r w:rsidR="00614ABA">
        <w:rPr>
          <w:rFonts w:cs="Arial"/>
          <w:bCs/>
          <w:szCs w:val="20"/>
        </w:rPr>
        <w:t xml:space="preserve">, </w:t>
      </w:r>
      <w:r w:rsidR="00FA7366" w:rsidRPr="0053264A">
        <w:rPr>
          <w:rFonts w:cs="Arial"/>
          <w:bCs/>
          <w:szCs w:val="20"/>
        </w:rPr>
        <w:t xml:space="preserve">zumindest in </w:t>
      </w:r>
      <w:r w:rsidR="00B80E37" w:rsidRPr="0053264A">
        <w:rPr>
          <w:rFonts w:cs="Arial"/>
          <w:bCs/>
          <w:szCs w:val="20"/>
        </w:rPr>
        <w:t xml:space="preserve">vielen </w:t>
      </w:r>
      <w:r w:rsidR="00FA7366" w:rsidRPr="0053264A">
        <w:rPr>
          <w:rFonts w:cs="Arial"/>
          <w:bCs/>
          <w:szCs w:val="20"/>
        </w:rPr>
        <w:t>Ballungsräumen. Unternehmen, die</w:t>
      </w:r>
      <w:r w:rsidR="00B80E37" w:rsidRPr="0053264A">
        <w:rPr>
          <w:rFonts w:cs="Arial"/>
          <w:bCs/>
          <w:szCs w:val="20"/>
        </w:rPr>
        <w:t xml:space="preserve"> ihren Kunden</w:t>
      </w:r>
      <w:r w:rsidR="00C07879">
        <w:rPr>
          <w:rFonts w:cs="Arial"/>
          <w:bCs/>
          <w:szCs w:val="20"/>
        </w:rPr>
        <w:t xml:space="preserve"> solche Lieferversprech</w:t>
      </w:r>
      <w:r w:rsidR="00FA7366" w:rsidRPr="0053264A">
        <w:rPr>
          <w:rFonts w:cs="Arial"/>
          <w:bCs/>
          <w:szCs w:val="20"/>
        </w:rPr>
        <w:t xml:space="preserve">en </w:t>
      </w:r>
      <w:r w:rsidR="00492FB4">
        <w:rPr>
          <w:rFonts w:cs="Arial"/>
          <w:bCs/>
          <w:szCs w:val="20"/>
        </w:rPr>
        <w:t>machen</w:t>
      </w:r>
      <w:r w:rsidR="00FA7366" w:rsidRPr="0053264A">
        <w:rPr>
          <w:rFonts w:cs="Arial"/>
          <w:bCs/>
          <w:szCs w:val="20"/>
        </w:rPr>
        <w:t xml:space="preserve">, benötigen eine Hochleistungslogistik. </w:t>
      </w:r>
      <w:r w:rsidR="00EA0477">
        <w:rPr>
          <w:rFonts w:cs="Arial"/>
          <w:bCs/>
          <w:szCs w:val="20"/>
        </w:rPr>
        <w:t>Ihre Intralogistik</w:t>
      </w:r>
      <w:r w:rsidR="00585E4E">
        <w:rPr>
          <w:rFonts w:cs="Arial"/>
          <w:bCs/>
          <w:szCs w:val="20"/>
        </w:rPr>
        <w:t>-S</w:t>
      </w:r>
      <w:r w:rsidR="00EA0477">
        <w:rPr>
          <w:rFonts w:cs="Arial"/>
          <w:bCs/>
          <w:szCs w:val="20"/>
        </w:rPr>
        <w:t>ysteme</w:t>
      </w:r>
      <w:r w:rsidR="00AB5A85" w:rsidRPr="0053264A">
        <w:rPr>
          <w:rFonts w:cs="Arial"/>
          <w:bCs/>
          <w:szCs w:val="20"/>
        </w:rPr>
        <w:t xml:space="preserve"> </w:t>
      </w:r>
      <w:r w:rsidR="00BF64C5" w:rsidRPr="0053264A">
        <w:rPr>
          <w:rFonts w:cs="Arial"/>
          <w:bCs/>
          <w:szCs w:val="20"/>
        </w:rPr>
        <w:t xml:space="preserve">müssen </w:t>
      </w:r>
      <w:r w:rsidR="001D0973">
        <w:rPr>
          <w:rFonts w:cs="Arial"/>
          <w:bCs/>
          <w:szCs w:val="20"/>
        </w:rPr>
        <w:t>reibungslos</w:t>
      </w:r>
      <w:r w:rsidR="00BF64C5" w:rsidRPr="0053264A">
        <w:rPr>
          <w:rFonts w:cs="Arial"/>
          <w:bCs/>
          <w:szCs w:val="20"/>
        </w:rPr>
        <w:t xml:space="preserve"> laufen</w:t>
      </w:r>
      <w:r w:rsidR="00AB5A85" w:rsidRPr="0053264A">
        <w:rPr>
          <w:rFonts w:cs="Arial"/>
          <w:bCs/>
          <w:szCs w:val="20"/>
        </w:rPr>
        <w:t xml:space="preserve"> –</w:t>
      </w:r>
      <w:r w:rsidR="003F1F8F">
        <w:rPr>
          <w:rFonts w:cs="Arial"/>
          <w:bCs/>
          <w:szCs w:val="20"/>
        </w:rPr>
        <w:t xml:space="preserve"> </w:t>
      </w:r>
      <w:r w:rsidR="00614ABA">
        <w:rPr>
          <w:rFonts w:cs="Arial"/>
          <w:bCs/>
          <w:szCs w:val="20"/>
        </w:rPr>
        <w:t>teilweise</w:t>
      </w:r>
      <w:r w:rsidR="00AB5A85" w:rsidRPr="0053264A">
        <w:rPr>
          <w:rFonts w:cs="Arial"/>
          <w:bCs/>
          <w:szCs w:val="20"/>
        </w:rPr>
        <w:t xml:space="preserve"> rund um die Uhr.</w:t>
      </w:r>
    </w:p>
    <w:p w14:paraId="733CCF6E" w14:textId="6DC9D5BB" w:rsidR="00EA0477" w:rsidRDefault="00EA0477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7319590C" w14:textId="340711FC" w:rsidR="00EA0477" w:rsidRPr="00EA0477" w:rsidRDefault="00EA0477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Lifetime Services</w:t>
      </w:r>
    </w:p>
    <w:p w14:paraId="5AE73771" w14:textId="77777777" w:rsidR="006423C0" w:rsidRPr="0053264A" w:rsidRDefault="006423C0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0EECA7C" w14:textId="012F7ECB" w:rsidR="006423C0" w:rsidRPr="0053264A" w:rsidRDefault="00841398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53264A">
        <w:rPr>
          <w:rFonts w:cs="Arial"/>
          <w:bCs/>
          <w:szCs w:val="20"/>
        </w:rPr>
        <w:t xml:space="preserve">Ungeplante Stillstände führen zu Lieferverzögerungen, </w:t>
      </w:r>
      <w:r w:rsidR="0088395B">
        <w:rPr>
          <w:rFonts w:cs="Arial"/>
          <w:bCs/>
          <w:szCs w:val="20"/>
        </w:rPr>
        <w:t>die</w:t>
      </w:r>
      <w:r w:rsidRPr="0053264A">
        <w:rPr>
          <w:rFonts w:cs="Arial"/>
          <w:bCs/>
          <w:szCs w:val="20"/>
        </w:rPr>
        <w:t xml:space="preserve"> Kunden verärgern</w:t>
      </w:r>
      <w:r w:rsidR="00AB5A85" w:rsidRPr="0053264A">
        <w:rPr>
          <w:rFonts w:cs="Arial"/>
          <w:bCs/>
          <w:szCs w:val="20"/>
        </w:rPr>
        <w:t xml:space="preserve">. </w:t>
      </w:r>
      <w:r w:rsidR="006423C0" w:rsidRPr="0053264A">
        <w:rPr>
          <w:rFonts w:cs="Arial"/>
          <w:bCs/>
          <w:szCs w:val="20"/>
        </w:rPr>
        <w:t xml:space="preserve">Allein der Gedanke an einen erfolgreichen Hacker-Angriff – und damit einen </w:t>
      </w:r>
      <w:r w:rsidR="00EA0477">
        <w:rPr>
          <w:rFonts w:cs="Arial"/>
          <w:bCs/>
          <w:szCs w:val="20"/>
        </w:rPr>
        <w:t>S</w:t>
      </w:r>
      <w:r w:rsidR="006423C0" w:rsidRPr="0053264A">
        <w:rPr>
          <w:rFonts w:cs="Arial"/>
          <w:bCs/>
          <w:szCs w:val="20"/>
        </w:rPr>
        <w:t xml:space="preserve">tillstand über Tage hinweg – löst bei Operations-Verantwortlichen Schweißausbrüche aus. Doch es muss nicht </w:t>
      </w:r>
      <w:r w:rsidR="00C158FA" w:rsidRPr="0053264A">
        <w:rPr>
          <w:rFonts w:cs="Arial"/>
          <w:bCs/>
          <w:szCs w:val="20"/>
        </w:rPr>
        <w:t xml:space="preserve">gleich </w:t>
      </w:r>
      <w:r w:rsidR="00384137">
        <w:rPr>
          <w:rFonts w:cs="Arial"/>
          <w:bCs/>
          <w:szCs w:val="20"/>
        </w:rPr>
        <w:t>maximales</w:t>
      </w:r>
      <w:r w:rsidR="00C158FA" w:rsidRPr="0053264A">
        <w:rPr>
          <w:rFonts w:cs="Arial"/>
          <w:bCs/>
          <w:szCs w:val="20"/>
        </w:rPr>
        <w:t xml:space="preserve"> Chaos herrschen</w:t>
      </w:r>
      <w:r w:rsidRPr="0053264A">
        <w:rPr>
          <w:rFonts w:cs="Arial"/>
          <w:bCs/>
          <w:szCs w:val="20"/>
        </w:rPr>
        <w:t>: Auch</w:t>
      </w:r>
      <w:r w:rsidR="006423C0" w:rsidRPr="0053264A">
        <w:rPr>
          <w:rFonts w:cs="Arial"/>
          <w:bCs/>
          <w:szCs w:val="20"/>
        </w:rPr>
        <w:t xml:space="preserve"> kleine </w:t>
      </w:r>
      <w:r w:rsidRPr="0053264A">
        <w:rPr>
          <w:rFonts w:cs="Arial"/>
          <w:bCs/>
          <w:szCs w:val="20"/>
        </w:rPr>
        <w:t xml:space="preserve">Softwarestörungen </w:t>
      </w:r>
      <w:r w:rsidR="006423C0" w:rsidRPr="0053264A">
        <w:rPr>
          <w:rFonts w:cs="Arial"/>
          <w:bCs/>
          <w:szCs w:val="20"/>
        </w:rPr>
        <w:t xml:space="preserve">erhöhen den Blutdruck </w:t>
      </w:r>
      <w:r w:rsidRPr="0053264A">
        <w:rPr>
          <w:rFonts w:cs="Arial"/>
          <w:bCs/>
          <w:szCs w:val="20"/>
        </w:rPr>
        <w:t>des Managements</w:t>
      </w:r>
      <w:r w:rsidR="006423C0" w:rsidRPr="0053264A">
        <w:rPr>
          <w:rFonts w:cs="Arial"/>
          <w:bCs/>
          <w:szCs w:val="20"/>
        </w:rPr>
        <w:t xml:space="preserve">. </w:t>
      </w:r>
      <w:r w:rsidR="00F14939">
        <w:rPr>
          <w:rFonts w:cs="Arial"/>
          <w:bCs/>
          <w:szCs w:val="20"/>
        </w:rPr>
        <w:t>Um Kunden maximale V</w:t>
      </w:r>
      <w:r w:rsidR="009F6164" w:rsidRPr="0053264A">
        <w:rPr>
          <w:rFonts w:cs="Arial"/>
          <w:bCs/>
          <w:szCs w:val="20"/>
        </w:rPr>
        <w:t xml:space="preserve">erfügbarkeit zu </w:t>
      </w:r>
      <w:r w:rsidRPr="0053264A">
        <w:rPr>
          <w:rFonts w:cs="Arial"/>
          <w:bCs/>
          <w:szCs w:val="20"/>
        </w:rPr>
        <w:t>bieten</w:t>
      </w:r>
      <w:r w:rsidR="009F6164" w:rsidRPr="0053264A">
        <w:rPr>
          <w:rFonts w:cs="Arial"/>
          <w:bCs/>
          <w:szCs w:val="20"/>
        </w:rPr>
        <w:t xml:space="preserve">, </w:t>
      </w:r>
      <w:r w:rsidR="0063648D">
        <w:rPr>
          <w:rFonts w:cs="Arial"/>
          <w:bCs/>
          <w:szCs w:val="20"/>
        </w:rPr>
        <w:t>haben</w:t>
      </w:r>
      <w:r w:rsidR="009F6164" w:rsidRPr="0053264A">
        <w:rPr>
          <w:rFonts w:cs="Arial"/>
          <w:bCs/>
          <w:szCs w:val="20"/>
        </w:rPr>
        <w:t xml:space="preserve"> Intralogistik</w:t>
      </w:r>
      <w:r w:rsidR="00585E4E">
        <w:rPr>
          <w:rFonts w:cs="Arial"/>
          <w:bCs/>
          <w:szCs w:val="20"/>
        </w:rPr>
        <w:t>-A</w:t>
      </w:r>
      <w:r w:rsidR="009F6164" w:rsidRPr="0053264A">
        <w:rPr>
          <w:rFonts w:cs="Arial"/>
          <w:bCs/>
          <w:szCs w:val="20"/>
        </w:rPr>
        <w:t xml:space="preserve">nbieter schon vor Jahren sogenannte Remote Services </w:t>
      </w:r>
      <w:r w:rsidRPr="0053264A">
        <w:rPr>
          <w:rFonts w:cs="Arial"/>
          <w:bCs/>
          <w:szCs w:val="20"/>
        </w:rPr>
        <w:t>ein</w:t>
      </w:r>
      <w:r w:rsidR="0063648D">
        <w:rPr>
          <w:rFonts w:cs="Arial"/>
          <w:bCs/>
          <w:szCs w:val="20"/>
        </w:rPr>
        <w:t>geführt</w:t>
      </w:r>
      <w:r w:rsidR="009F6164" w:rsidRPr="0053264A">
        <w:rPr>
          <w:rFonts w:cs="Arial"/>
          <w:bCs/>
          <w:szCs w:val="20"/>
        </w:rPr>
        <w:t>. Beispiel:</w:t>
      </w:r>
      <w:r w:rsidRPr="0053264A">
        <w:rPr>
          <w:rFonts w:cs="Arial"/>
          <w:bCs/>
          <w:szCs w:val="20"/>
        </w:rPr>
        <w:t xml:space="preserve"> die</w:t>
      </w:r>
      <w:r w:rsidR="009F6164" w:rsidRPr="0053264A">
        <w:rPr>
          <w:rFonts w:cs="Arial"/>
          <w:bCs/>
          <w:szCs w:val="20"/>
        </w:rPr>
        <w:t xml:space="preserve"> TGW Logistics Group. Das </w:t>
      </w:r>
      <w:r w:rsidR="00EA0477">
        <w:rPr>
          <w:rFonts w:cs="Arial"/>
          <w:bCs/>
          <w:szCs w:val="20"/>
        </w:rPr>
        <w:t>ö</w:t>
      </w:r>
      <w:r w:rsidR="009F6164" w:rsidRPr="0053264A">
        <w:rPr>
          <w:rFonts w:cs="Arial"/>
          <w:bCs/>
          <w:szCs w:val="20"/>
        </w:rPr>
        <w:t>sterreichische Unternehmen offeriert mit seiner Einheit Life</w:t>
      </w:r>
      <w:r w:rsidR="00C90AAC" w:rsidRPr="0053264A">
        <w:rPr>
          <w:rFonts w:cs="Arial"/>
          <w:bCs/>
          <w:szCs w:val="20"/>
        </w:rPr>
        <w:t xml:space="preserve">time </w:t>
      </w:r>
      <w:r w:rsidR="009F6164" w:rsidRPr="0053264A">
        <w:rPr>
          <w:rFonts w:cs="Arial"/>
          <w:bCs/>
          <w:szCs w:val="20"/>
        </w:rPr>
        <w:t xml:space="preserve">Services (LTS) neun verschiedene Dienstleistungen aus der Ferne – und entwickelt </w:t>
      </w:r>
      <w:r w:rsidR="007F5D77" w:rsidRPr="0053264A">
        <w:rPr>
          <w:rFonts w:cs="Arial"/>
          <w:bCs/>
          <w:szCs w:val="20"/>
        </w:rPr>
        <w:t>permanent neue. „Remote Services sind immer gefragt</w:t>
      </w:r>
      <w:r w:rsidR="00F14939">
        <w:rPr>
          <w:rFonts w:cs="Arial"/>
          <w:bCs/>
          <w:szCs w:val="20"/>
        </w:rPr>
        <w:t>er</w:t>
      </w:r>
      <w:r w:rsidR="007F5D77" w:rsidRPr="0053264A">
        <w:rPr>
          <w:rFonts w:cs="Arial"/>
          <w:bCs/>
          <w:szCs w:val="20"/>
        </w:rPr>
        <w:t xml:space="preserve">, weil </w:t>
      </w:r>
      <w:r w:rsidR="00C90AAC" w:rsidRPr="0053264A">
        <w:rPr>
          <w:rFonts w:cs="Arial"/>
          <w:bCs/>
          <w:szCs w:val="20"/>
        </w:rPr>
        <w:t xml:space="preserve">der Wunsch nach </w:t>
      </w:r>
      <w:r w:rsidR="00EA0477">
        <w:rPr>
          <w:rFonts w:cs="Arial"/>
          <w:bCs/>
          <w:szCs w:val="20"/>
        </w:rPr>
        <w:t>V</w:t>
      </w:r>
      <w:r w:rsidR="00C90AAC" w:rsidRPr="0053264A">
        <w:rPr>
          <w:rFonts w:cs="Arial"/>
          <w:bCs/>
          <w:szCs w:val="20"/>
        </w:rPr>
        <w:t>erfügbarkeit</w:t>
      </w:r>
      <w:r w:rsidR="007F5D77" w:rsidRPr="0053264A">
        <w:rPr>
          <w:rFonts w:cs="Arial"/>
          <w:bCs/>
          <w:szCs w:val="20"/>
        </w:rPr>
        <w:t xml:space="preserve"> größer wird“, </w:t>
      </w:r>
      <w:r w:rsidRPr="0053264A">
        <w:rPr>
          <w:rFonts w:cs="Arial"/>
          <w:bCs/>
          <w:szCs w:val="20"/>
        </w:rPr>
        <w:t>betont</w:t>
      </w:r>
      <w:r w:rsidR="007F5D77" w:rsidRPr="0053264A">
        <w:rPr>
          <w:rFonts w:cs="Arial"/>
          <w:bCs/>
          <w:szCs w:val="20"/>
        </w:rPr>
        <w:t xml:space="preserve"> Georg Katzlinger-Söllradl, </w:t>
      </w:r>
      <w:r w:rsidR="005B3F13" w:rsidRPr="0053264A">
        <w:rPr>
          <w:rFonts w:cs="Arial"/>
          <w:bCs/>
          <w:szCs w:val="20"/>
        </w:rPr>
        <w:t xml:space="preserve">Director Global </w:t>
      </w:r>
      <w:r w:rsidR="00443E91">
        <w:rPr>
          <w:rFonts w:cs="Arial"/>
          <w:bCs/>
          <w:szCs w:val="20"/>
        </w:rPr>
        <w:t>Lifetime Services bei TGW</w:t>
      </w:r>
      <w:r w:rsidR="005B3F13" w:rsidRPr="0053264A">
        <w:rPr>
          <w:rFonts w:cs="Arial"/>
          <w:bCs/>
          <w:szCs w:val="20"/>
        </w:rPr>
        <w:t>.</w:t>
      </w:r>
      <w:r w:rsidR="007F5D77" w:rsidRPr="0053264A">
        <w:rPr>
          <w:rFonts w:cs="Arial"/>
          <w:bCs/>
          <w:szCs w:val="20"/>
        </w:rPr>
        <w:t xml:space="preserve"> </w:t>
      </w:r>
    </w:p>
    <w:p w14:paraId="1B222145" w14:textId="537B8C40" w:rsidR="007F5D77" w:rsidRDefault="007F5D77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53264A">
        <w:rPr>
          <w:rFonts w:cs="Arial"/>
          <w:bCs/>
          <w:szCs w:val="20"/>
        </w:rPr>
        <w:lastRenderedPageBreak/>
        <w:t xml:space="preserve">Zwei große Treiber sorgen dafür, dass Kunden die </w:t>
      </w:r>
      <w:r w:rsidR="008642BE">
        <w:rPr>
          <w:rFonts w:cs="Arial"/>
          <w:bCs/>
          <w:szCs w:val="20"/>
        </w:rPr>
        <w:t>Remote-</w:t>
      </w:r>
      <w:r w:rsidR="005B3F13" w:rsidRPr="0053264A">
        <w:rPr>
          <w:rFonts w:cs="Arial"/>
          <w:bCs/>
          <w:szCs w:val="20"/>
        </w:rPr>
        <w:t>Dienstleistungen</w:t>
      </w:r>
      <w:r w:rsidRPr="0053264A">
        <w:rPr>
          <w:rFonts w:cs="Arial"/>
          <w:bCs/>
          <w:szCs w:val="20"/>
        </w:rPr>
        <w:t xml:space="preserve"> immer öfter </w:t>
      </w:r>
      <w:r w:rsidR="00EA0477">
        <w:rPr>
          <w:rFonts w:cs="Arial"/>
          <w:bCs/>
          <w:szCs w:val="20"/>
        </w:rPr>
        <w:t>in Anspruch nehmen</w:t>
      </w:r>
      <w:r w:rsidRPr="0053264A">
        <w:rPr>
          <w:rFonts w:cs="Arial"/>
          <w:bCs/>
          <w:szCs w:val="20"/>
        </w:rPr>
        <w:t xml:space="preserve">. Zum einen müssen weniger eigene Mitarbeiter vor Ort sein, </w:t>
      </w:r>
      <w:r w:rsidR="007D2886">
        <w:rPr>
          <w:rFonts w:cs="Arial"/>
          <w:bCs/>
          <w:szCs w:val="20"/>
        </w:rPr>
        <w:t>d</w:t>
      </w:r>
      <w:r w:rsidR="00191F63" w:rsidRPr="0053264A">
        <w:rPr>
          <w:rFonts w:cs="Arial"/>
          <w:bCs/>
          <w:szCs w:val="20"/>
        </w:rPr>
        <w:t xml:space="preserve">as spart Kosten. Zum anderen </w:t>
      </w:r>
      <w:r w:rsidR="005B3F13" w:rsidRPr="0053264A">
        <w:rPr>
          <w:rFonts w:cs="Arial"/>
          <w:bCs/>
          <w:szCs w:val="20"/>
        </w:rPr>
        <w:t xml:space="preserve">möchten </w:t>
      </w:r>
      <w:r w:rsidR="00EA0477" w:rsidRPr="0053264A">
        <w:rPr>
          <w:rFonts w:cs="Arial"/>
          <w:bCs/>
          <w:szCs w:val="20"/>
        </w:rPr>
        <w:t xml:space="preserve">sich </w:t>
      </w:r>
      <w:r w:rsidR="005B3F13" w:rsidRPr="0053264A">
        <w:rPr>
          <w:rFonts w:cs="Arial"/>
          <w:bCs/>
          <w:szCs w:val="20"/>
        </w:rPr>
        <w:t>die Unternehmen vor</w:t>
      </w:r>
      <w:r w:rsidR="00191F63" w:rsidRPr="0053264A">
        <w:rPr>
          <w:rFonts w:cs="Arial"/>
          <w:bCs/>
          <w:szCs w:val="20"/>
        </w:rPr>
        <w:t xml:space="preserve"> Internet-Kriminalität, speziell Hacker-Angriffen, schützen und lassen die Systeme von externen Experten regelmäßig auf </w:t>
      </w:r>
      <w:r w:rsidR="00EA0477">
        <w:rPr>
          <w:rFonts w:cs="Arial"/>
          <w:bCs/>
          <w:szCs w:val="20"/>
        </w:rPr>
        <w:t>den</w:t>
      </w:r>
      <w:r w:rsidR="00191F63" w:rsidRPr="0053264A">
        <w:rPr>
          <w:rFonts w:cs="Arial"/>
          <w:bCs/>
          <w:szCs w:val="20"/>
        </w:rPr>
        <w:t xml:space="preserve"> neueste</w:t>
      </w:r>
      <w:r w:rsidR="00EA0477">
        <w:rPr>
          <w:rFonts w:cs="Arial"/>
          <w:bCs/>
          <w:szCs w:val="20"/>
        </w:rPr>
        <w:t>n Sicherheitsstandard</w:t>
      </w:r>
      <w:r w:rsidR="00191F63" w:rsidRPr="0053264A">
        <w:rPr>
          <w:rFonts w:cs="Arial"/>
          <w:bCs/>
          <w:szCs w:val="20"/>
        </w:rPr>
        <w:t xml:space="preserve"> bringen. </w:t>
      </w:r>
    </w:p>
    <w:p w14:paraId="0F3D7063" w14:textId="2EBCDBAB" w:rsidR="00EA0477" w:rsidRDefault="00EA0477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1E43FD46" w14:textId="7B70F569" w:rsidR="00EA0477" w:rsidRPr="00EA0477" w:rsidRDefault="00B91CBC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Cyber-</w:t>
      </w:r>
      <w:r w:rsidR="00EA0477" w:rsidRPr="00EA0477">
        <w:rPr>
          <w:rFonts w:cs="Arial"/>
          <w:b/>
          <w:bCs/>
          <w:szCs w:val="20"/>
        </w:rPr>
        <w:t>Security im Fokus</w:t>
      </w:r>
    </w:p>
    <w:p w14:paraId="51DEDEF4" w14:textId="782D45CC" w:rsidR="00F94A84" w:rsidRPr="0053264A" w:rsidRDefault="00F94A84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4A879508" w14:textId="13A625A1" w:rsidR="00AE2286" w:rsidRDefault="00F94A84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53264A">
        <w:rPr>
          <w:rFonts w:cs="Arial"/>
          <w:bCs/>
          <w:szCs w:val="20"/>
        </w:rPr>
        <w:t xml:space="preserve">Hacker-Angriffe auf </w:t>
      </w:r>
      <w:r w:rsidR="00AE2286">
        <w:rPr>
          <w:rFonts w:cs="Arial"/>
          <w:bCs/>
          <w:szCs w:val="20"/>
        </w:rPr>
        <w:t>die Supply Chain</w:t>
      </w:r>
      <w:r w:rsidRPr="0053264A">
        <w:rPr>
          <w:rFonts w:cs="Arial"/>
          <w:bCs/>
          <w:szCs w:val="20"/>
        </w:rPr>
        <w:t xml:space="preserve"> haben seit Beginn der Corona-Pandemie zugenommen.</w:t>
      </w:r>
      <w:r w:rsidR="005379A9" w:rsidRPr="0053264A">
        <w:rPr>
          <w:rFonts w:cs="Arial"/>
          <w:bCs/>
          <w:szCs w:val="20"/>
        </w:rPr>
        <w:t xml:space="preserve"> </w:t>
      </w:r>
      <w:r w:rsidRPr="0053264A">
        <w:rPr>
          <w:rFonts w:cs="Arial"/>
          <w:bCs/>
          <w:szCs w:val="20"/>
        </w:rPr>
        <w:t xml:space="preserve">So berichten 81 Prozent der Befragten einer </w:t>
      </w:r>
      <w:r w:rsidR="005379A9" w:rsidRPr="0053264A">
        <w:rPr>
          <w:rFonts w:cs="Arial"/>
          <w:bCs/>
          <w:szCs w:val="20"/>
        </w:rPr>
        <w:t>IT-</w:t>
      </w:r>
      <w:r w:rsidRPr="0053264A">
        <w:rPr>
          <w:rFonts w:cs="Arial"/>
          <w:bCs/>
          <w:szCs w:val="20"/>
        </w:rPr>
        <w:t>Studie</w:t>
      </w:r>
      <w:r w:rsidR="005379A9" w:rsidRPr="0053264A">
        <w:rPr>
          <w:rFonts w:cs="Arial"/>
          <w:bCs/>
          <w:szCs w:val="20"/>
        </w:rPr>
        <w:t xml:space="preserve"> aus dem Jahr 2021</w:t>
      </w:r>
      <w:r w:rsidR="001A70B0">
        <w:rPr>
          <w:rFonts w:cs="Arial"/>
          <w:bCs/>
          <w:szCs w:val="20"/>
        </w:rPr>
        <w:t xml:space="preserve">, die mit 1.451 </w:t>
      </w:r>
      <w:r w:rsidRPr="0053264A">
        <w:rPr>
          <w:rFonts w:cs="Arial"/>
          <w:bCs/>
          <w:szCs w:val="20"/>
        </w:rPr>
        <w:t xml:space="preserve">Entscheidern durchgeführt wurde, dass sie im Laufe der Pandemie vermehrt mit Cyber-Bedrohungen konfrontiert waren. 56 Prozent erlebten kritische </w:t>
      </w:r>
      <w:r w:rsidR="005379A9" w:rsidRPr="0053264A">
        <w:rPr>
          <w:rFonts w:cs="Arial"/>
          <w:bCs/>
          <w:szCs w:val="20"/>
        </w:rPr>
        <w:t>Stillstände</w:t>
      </w:r>
      <w:r w:rsidRPr="0053264A">
        <w:rPr>
          <w:rFonts w:cs="Arial"/>
          <w:bCs/>
          <w:szCs w:val="20"/>
        </w:rPr>
        <w:t>, die einen Schaden von</w:t>
      </w:r>
      <w:r w:rsidR="005379A9" w:rsidRPr="0053264A">
        <w:rPr>
          <w:rFonts w:cs="Arial"/>
          <w:bCs/>
          <w:szCs w:val="20"/>
        </w:rPr>
        <w:t xml:space="preserve"> mehr als</w:t>
      </w:r>
      <w:r w:rsidRPr="0053264A">
        <w:rPr>
          <w:rFonts w:cs="Arial"/>
          <w:bCs/>
          <w:szCs w:val="20"/>
        </w:rPr>
        <w:t xml:space="preserve"> 100.000 US-Dollar </w:t>
      </w:r>
      <w:r w:rsidR="00D76E13">
        <w:rPr>
          <w:rFonts w:cs="Arial"/>
          <w:bCs/>
          <w:szCs w:val="20"/>
        </w:rPr>
        <w:t>verursachten</w:t>
      </w:r>
      <w:r w:rsidRPr="0053264A">
        <w:rPr>
          <w:rFonts w:cs="Arial"/>
          <w:bCs/>
          <w:szCs w:val="20"/>
        </w:rPr>
        <w:t xml:space="preserve">. </w:t>
      </w:r>
    </w:p>
    <w:p w14:paraId="312E1B03" w14:textId="77777777" w:rsidR="00AE2286" w:rsidRDefault="00AE2286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2F1EBA7C" w14:textId="53818449" w:rsidR="00191F63" w:rsidRPr="0053264A" w:rsidRDefault="00912D90" w:rsidP="00B34DB2">
      <w:pPr>
        <w:spacing w:line="360" w:lineRule="auto"/>
        <w:ind w:left="0" w:right="1693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L</w:t>
      </w:r>
      <w:r w:rsidRPr="0053264A">
        <w:rPr>
          <w:rFonts w:cs="Arial"/>
          <w:bCs/>
          <w:szCs w:val="20"/>
        </w:rPr>
        <w:t xml:space="preserve">aut der Studie </w:t>
      </w:r>
      <w:r>
        <w:rPr>
          <w:rFonts w:cs="Arial"/>
          <w:bCs/>
          <w:szCs w:val="20"/>
        </w:rPr>
        <w:t>messen</w:t>
      </w:r>
      <w:r w:rsidR="00F94A84" w:rsidRPr="0053264A">
        <w:rPr>
          <w:rFonts w:cs="Arial"/>
          <w:bCs/>
          <w:szCs w:val="20"/>
        </w:rPr>
        <w:t xml:space="preserve"> </w:t>
      </w:r>
      <w:r w:rsidR="009643F1">
        <w:rPr>
          <w:rFonts w:cs="Arial"/>
          <w:bCs/>
          <w:szCs w:val="20"/>
        </w:rPr>
        <w:t>Unternehmen</w:t>
      </w:r>
      <w:r w:rsidR="00F94A84" w:rsidRPr="0053264A">
        <w:rPr>
          <w:rFonts w:cs="Arial"/>
          <w:bCs/>
          <w:szCs w:val="20"/>
        </w:rPr>
        <w:t xml:space="preserve"> </w:t>
      </w:r>
      <w:r w:rsidR="00EA0477" w:rsidRPr="0053264A">
        <w:rPr>
          <w:rFonts w:cs="Arial"/>
          <w:bCs/>
          <w:szCs w:val="20"/>
        </w:rPr>
        <w:t xml:space="preserve">der Cyber-Sicherheit </w:t>
      </w:r>
      <w:r>
        <w:rPr>
          <w:rFonts w:cs="Arial"/>
          <w:bCs/>
          <w:szCs w:val="20"/>
        </w:rPr>
        <w:t xml:space="preserve">dennoch </w:t>
      </w:r>
      <w:r w:rsidR="00F94A84" w:rsidRPr="0053264A">
        <w:rPr>
          <w:rFonts w:cs="Arial"/>
          <w:bCs/>
          <w:szCs w:val="20"/>
        </w:rPr>
        <w:t xml:space="preserve">nur geringe Priorität bei, </w:t>
      </w:r>
      <w:r w:rsidR="00B91CBC">
        <w:rPr>
          <w:rFonts w:cs="Arial"/>
          <w:bCs/>
          <w:szCs w:val="20"/>
        </w:rPr>
        <w:t xml:space="preserve">und das </w:t>
      </w:r>
      <w:r w:rsidR="00F94A84" w:rsidRPr="0053264A">
        <w:rPr>
          <w:rFonts w:cs="Arial"/>
          <w:bCs/>
          <w:szCs w:val="20"/>
        </w:rPr>
        <w:t>obwohl ihre IT-</w:t>
      </w:r>
      <w:r w:rsidR="00C12CD2">
        <w:rPr>
          <w:rFonts w:cs="Arial"/>
          <w:bCs/>
          <w:szCs w:val="20"/>
        </w:rPr>
        <w:t>Abteilungen</w:t>
      </w:r>
      <w:r w:rsidR="00F94A84" w:rsidRPr="0053264A">
        <w:rPr>
          <w:rFonts w:cs="Arial"/>
          <w:bCs/>
          <w:szCs w:val="20"/>
        </w:rPr>
        <w:t xml:space="preserve"> die </w:t>
      </w:r>
      <w:r w:rsidR="00AE2286">
        <w:rPr>
          <w:rFonts w:cs="Arial"/>
          <w:bCs/>
          <w:szCs w:val="20"/>
        </w:rPr>
        <w:t>verschärf</w:t>
      </w:r>
      <w:r w:rsidR="00E3173F">
        <w:rPr>
          <w:rFonts w:cs="Arial"/>
          <w:bCs/>
          <w:szCs w:val="20"/>
        </w:rPr>
        <w:t>t</w:t>
      </w:r>
      <w:r w:rsidR="00AE2286">
        <w:rPr>
          <w:rFonts w:cs="Arial"/>
          <w:bCs/>
          <w:szCs w:val="20"/>
        </w:rPr>
        <w:t xml:space="preserve">e </w:t>
      </w:r>
      <w:r w:rsidR="00F94A84" w:rsidRPr="0053264A">
        <w:rPr>
          <w:rFonts w:cs="Arial"/>
          <w:bCs/>
          <w:szCs w:val="20"/>
        </w:rPr>
        <w:t xml:space="preserve">Bedrohungslage </w:t>
      </w:r>
      <w:r w:rsidR="00AE2286">
        <w:rPr>
          <w:rFonts w:cs="Arial"/>
          <w:bCs/>
          <w:szCs w:val="20"/>
        </w:rPr>
        <w:t>erkannt haben</w:t>
      </w:r>
      <w:r w:rsidR="00F94A84" w:rsidRPr="0053264A">
        <w:rPr>
          <w:rFonts w:cs="Arial"/>
          <w:bCs/>
          <w:szCs w:val="20"/>
        </w:rPr>
        <w:t xml:space="preserve">. </w:t>
      </w:r>
      <w:r w:rsidR="00A30186" w:rsidRPr="0053264A">
        <w:rPr>
          <w:rFonts w:cs="Arial"/>
          <w:bCs/>
          <w:szCs w:val="20"/>
        </w:rPr>
        <w:t xml:space="preserve">Katzlinger-Söllradl beobachtet, dass vor allem </w:t>
      </w:r>
      <w:r w:rsidR="00D678E3">
        <w:rPr>
          <w:rFonts w:cs="Arial"/>
          <w:bCs/>
          <w:szCs w:val="20"/>
        </w:rPr>
        <w:t>jene Firmen</w:t>
      </w:r>
      <w:r w:rsidR="00A30186" w:rsidRPr="0053264A">
        <w:rPr>
          <w:rFonts w:cs="Arial"/>
          <w:bCs/>
          <w:szCs w:val="20"/>
        </w:rPr>
        <w:t xml:space="preserve"> das Thema ernst nehmen, die selbst </w:t>
      </w:r>
      <w:r w:rsidR="009643F1" w:rsidRPr="0053264A">
        <w:rPr>
          <w:rFonts w:cs="Arial"/>
          <w:bCs/>
          <w:szCs w:val="20"/>
        </w:rPr>
        <w:t xml:space="preserve">schon </w:t>
      </w:r>
      <w:r w:rsidR="00A30186" w:rsidRPr="0053264A">
        <w:rPr>
          <w:rFonts w:cs="Arial"/>
          <w:bCs/>
          <w:szCs w:val="20"/>
        </w:rPr>
        <w:t xml:space="preserve">Lehrgeld zahlten oder im näheren Umfeld davon hörten. Tendenziell sind ihm zufolge Konzerne </w:t>
      </w:r>
      <w:r w:rsidR="005379A9" w:rsidRPr="0053264A">
        <w:rPr>
          <w:rFonts w:cs="Arial"/>
          <w:bCs/>
          <w:szCs w:val="20"/>
        </w:rPr>
        <w:t xml:space="preserve">bei diesem Thema </w:t>
      </w:r>
      <w:r w:rsidR="00A30186" w:rsidRPr="0053264A">
        <w:rPr>
          <w:rFonts w:cs="Arial"/>
          <w:bCs/>
          <w:szCs w:val="20"/>
        </w:rPr>
        <w:t>besser aufgestellt als Mittelständler. „Doch es gibt auch größere Unternehmen</w:t>
      </w:r>
      <w:r w:rsidR="005379A9" w:rsidRPr="0053264A">
        <w:rPr>
          <w:rFonts w:cs="Arial"/>
          <w:bCs/>
          <w:szCs w:val="20"/>
        </w:rPr>
        <w:t>,</w:t>
      </w:r>
      <w:r w:rsidR="00A30186" w:rsidRPr="0053264A">
        <w:rPr>
          <w:rFonts w:cs="Arial"/>
          <w:bCs/>
          <w:szCs w:val="20"/>
        </w:rPr>
        <w:t xml:space="preserve"> die glauben, dass man alles selbst machen </w:t>
      </w:r>
      <w:r w:rsidR="005379A9" w:rsidRPr="0053264A">
        <w:rPr>
          <w:rFonts w:cs="Arial"/>
          <w:bCs/>
          <w:szCs w:val="20"/>
        </w:rPr>
        <w:t>muss</w:t>
      </w:r>
      <w:r w:rsidR="00FF2C39">
        <w:rPr>
          <w:rFonts w:cs="Arial"/>
          <w:bCs/>
          <w:szCs w:val="20"/>
        </w:rPr>
        <w:t>, um</w:t>
      </w:r>
      <w:r w:rsidR="00A30186" w:rsidRPr="0053264A">
        <w:rPr>
          <w:rFonts w:cs="Arial"/>
          <w:bCs/>
          <w:szCs w:val="20"/>
        </w:rPr>
        <w:t xml:space="preserve"> </w:t>
      </w:r>
      <w:r w:rsidR="00FF2C39">
        <w:rPr>
          <w:rFonts w:cs="Arial"/>
          <w:bCs/>
          <w:szCs w:val="20"/>
        </w:rPr>
        <w:t>Kosten zu sparen</w:t>
      </w:r>
      <w:r w:rsidR="00A30186" w:rsidRPr="0053264A">
        <w:rPr>
          <w:rFonts w:cs="Arial"/>
          <w:bCs/>
          <w:szCs w:val="20"/>
        </w:rPr>
        <w:t xml:space="preserve">“, so </w:t>
      </w:r>
      <w:r w:rsidR="00B6607F">
        <w:rPr>
          <w:rFonts w:cs="Arial"/>
          <w:bCs/>
          <w:szCs w:val="20"/>
        </w:rPr>
        <w:t>Katzlinger-Söllradl</w:t>
      </w:r>
      <w:r w:rsidR="00A30186" w:rsidRPr="0053264A">
        <w:rPr>
          <w:rFonts w:cs="Arial"/>
          <w:bCs/>
          <w:szCs w:val="20"/>
        </w:rPr>
        <w:t xml:space="preserve">. </w:t>
      </w:r>
    </w:p>
    <w:p w14:paraId="726AF9B1" w14:textId="0CF9ECBF" w:rsidR="00B37A68" w:rsidRPr="0053264A" w:rsidRDefault="00B37A68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6AFC0F29" w14:textId="196B6349" w:rsidR="00B37A68" w:rsidRDefault="005379A9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53264A">
        <w:rPr>
          <w:rFonts w:cs="Arial"/>
          <w:bCs/>
          <w:szCs w:val="20"/>
        </w:rPr>
        <w:t>Fakt ist: Wenn es um IT</w:t>
      </w:r>
      <w:r w:rsidR="00B37A68" w:rsidRPr="0053264A">
        <w:rPr>
          <w:rFonts w:cs="Arial"/>
          <w:bCs/>
          <w:szCs w:val="20"/>
        </w:rPr>
        <w:t xml:space="preserve"> geht, ist </w:t>
      </w:r>
      <w:r w:rsidR="009643F1">
        <w:rPr>
          <w:rFonts w:cs="Arial"/>
          <w:bCs/>
          <w:szCs w:val="20"/>
        </w:rPr>
        <w:t>profundes</w:t>
      </w:r>
      <w:r w:rsidR="00B37A68" w:rsidRPr="0053264A">
        <w:rPr>
          <w:rFonts w:cs="Arial"/>
          <w:bCs/>
          <w:szCs w:val="20"/>
        </w:rPr>
        <w:t xml:space="preserve"> Fachwissen gefragt. TGW kann auf </w:t>
      </w:r>
      <w:r w:rsidR="00EA0477">
        <w:rPr>
          <w:rFonts w:cs="Arial"/>
          <w:bCs/>
          <w:szCs w:val="20"/>
        </w:rPr>
        <w:t xml:space="preserve">die </w:t>
      </w:r>
      <w:r w:rsidR="002A7E5F">
        <w:rPr>
          <w:rFonts w:cs="Arial"/>
          <w:bCs/>
          <w:szCs w:val="20"/>
        </w:rPr>
        <w:t>Erfahrung</w:t>
      </w:r>
      <w:r w:rsidR="00C90AAC" w:rsidRPr="0053264A">
        <w:rPr>
          <w:rFonts w:cs="Arial"/>
          <w:bCs/>
          <w:szCs w:val="20"/>
        </w:rPr>
        <w:t xml:space="preserve"> von </w:t>
      </w:r>
      <w:r w:rsidR="00B37A68" w:rsidRPr="0053264A">
        <w:rPr>
          <w:rFonts w:cs="Arial"/>
          <w:bCs/>
          <w:szCs w:val="20"/>
        </w:rPr>
        <w:t xml:space="preserve">mehr </w:t>
      </w:r>
      <w:r w:rsidR="00EA0477">
        <w:rPr>
          <w:rFonts w:cs="Arial"/>
          <w:bCs/>
          <w:szCs w:val="20"/>
        </w:rPr>
        <w:t xml:space="preserve">als </w:t>
      </w:r>
      <w:r w:rsidR="00C90AAC" w:rsidRPr="0053264A">
        <w:rPr>
          <w:rFonts w:cs="Arial"/>
          <w:bCs/>
          <w:szCs w:val="20"/>
        </w:rPr>
        <w:t>1</w:t>
      </w:r>
      <w:r w:rsidR="00EA0477">
        <w:rPr>
          <w:rFonts w:cs="Arial"/>
          <w:bCs/>
          <w:szCs w:val="20"/>
        </w:rPr>
        <w:t>.</w:t>
      </w:r>
      <w:r w:rsidR="00C90AAC" w:rsidRPr="0053264A">
        <w:rPr>
          <w:rFonts w:cs="Arial"/>
          <w:bCs/>
          <w:szCs w:val="20"/>
        </w:rPr>
        <w:t xml:space="preserve">000 </w:t>
      </w:r>
      <w:r w:rsidR="00EA0477">
        <w:rPr>
          <w:rFonts w:cs="Arial"/>
          <w:bCs/>
          <w:szCs w:val="20"/>
        </w:rPr>
        <w:t>realisierten</w:t>
      </w:r>
      <w:r w:rsidR="00C90AAC" w:rsidRPr="0053264A">
        <w:rPr>
          <w:rFonts w:cs="Arial"/>
          <w:bCs/>
          <w:szCs w:val="20"/>
        </w:rPr>
        <w:t xml:space="preserve"> Anlagen</w:t>
      </w:r>
      <w:r w:rsidR="00B37A68" w:rsidRPr="0053264A">
        <w:rPr>
          <w:rFonts w:cs="Arial"/>
          <w:bCs/>
          <w:szCs w:val="20"/>
        </w:rPr>
        <w:t xml:space="preserve"> zurückgreifen und schult </w:t>
      </w:r>
      <w:r w:rsidR="00C81318" w:rsidRPr="0053264A">
        <w:rPr>
          <w:rFonts w:cs="Arial"/>
          <w:bCs/>
          <w:szCs w:val="20"/>
        </w:rPr>
        <w:t>seine Fachleute</w:t>
      </w:r>
      <w:r w:rsidR="0088395B" w:rsidRPr="0088395B">
        <w:rPr>
          <w:rFonts w:cs="Arial"/>
          <w:bCs/>
          <w:szCs w:val="20"/>
        </w:rPr>
        <w:t xml:space="preserve"> </w:t>
      </w:r>
      <w:r w:rsidR="0088395B" w:rsidRPr="0053264A">
        <w:rPr>
          <w:rFonts w:cs="Arial"/>
          <w:bCs/>
          <w:szCs w:val="20"/>
        </w:rPr>
        <w:t>permanent</w:t>
      </w:r>
      <w:r w:rsidR="00B37A68" w:rsidRPr="0053264A">
        <w:rPr>
          <w:rFonts w:cs="Arial"/>
          <w:bCs/>
          <w:szCs w:val="20"/>
        </w:rPr>
        <w:t xml:space="preserve">. </w:t>
      </w:r>
      <w:r w:rsidR="00F12877" w:rsidRPr="0053264A">
        <w:rPr>
          <w:rFonts w:cs="Arial"/>
          <w:bCs/>
          <w:szCs w:val="20"/>
        </w:rPr>
        <w:t xml:space="preserve">Insgesamt arbeiten mehr als 130 </w:t>
      </w:r>
      <w:r w:rsidR="00F12877">
        <w:rPr>
          <w:rFonts w:cs="Arial"/>
          <w:bCs/>
          <w:szCs w:val="20"/>
        </w:rPr>
        <w:t>Spezialisten</w:t>
      </w:r>
      <w:r w:rsidR="00F12877" w:rsidRPr="0053264A">
        <w:rPr>
          <w:rFonts w:cs="Arial"/>
          <w:bCs/>
          <w:szCs w:val="20"/>
        </w:rPr>
        <w:t xml:space="preserve"> im Bereich Remote Services.</w:t>
      </w:r>
      <w:r w:rsidR="00F12877">
        <w:rPr>
          <w:rFonts w:cs="Arial"/>
          <w:bCs/>
          <w:szCs w:val="20"/>
        </w:rPr>
        <w:t xml:space="preserve"> </w:t>
      </w:r>
      <w:r w:rsidR="00B37A68" w:rsidRPr="0053264A">
        <w:rPr>
          <w:rFonts w:cs="Arial"/>
          <w:bCs/>
          <w:szCs w:val="20"/>
        </w:rPr>
        <w:t xml:space="preserve">Kunden, die </w:t>
      </w:r>
      <w:r w:rsidR="0034600B" w:rsidRPr="0053264A">
        <w:rPr>
          <w:rFonts w:cs="Arial"/>
          <w:bCs/>
          <w:szCs w:val="20"/>
        </w:rPr>
        <w:t xml:space="preserve">komplette Anlagen </w:t>
      </w:r>
      <w:r w:rsidR="00823D1D" w:rsidRPr="0053264A">
        <w:rPr>
          <w:rFonts w:cs="Arial"/>
          <w:bCs/>
          <w:szCs w:val="20"/>
        </w:rPr>
        <w:t xml:space="preserve">inklusive </w:t>
      </w:r>
      <w:r w:rsidR="0034600B" w:rsidRPr="0053264A">
        <w:rPr>
          <w:rFonts w:cs="Arial"/>
          <w:bCs/>
          <w:szCs w:val="20"/>
        </w:rPr>
        <w:t xml:space="preserve">Warehouse Management System (WMS) errichten lassen, profitieren zudem davon, dass die Wege zu den </w:t>
      </w:r>
      <w:r w:rsidR="00823D1D" w:rsidRPr="0053264A">
        <w:rPr>
          <w:rFonts w:cs="Arial"/>
          <w:bCs/>
          <w:szCs w:val="20"/>
        </w:rPr>
        <w:t xml:space="preserve">TGW </w:t>
      </w:r>
      <w:r w:rsidR="00C81318" w:rsidRPr="0053264A">
        <w:rPr>
          <w:rFonts w:cs="Arial"/>
          <w:bCs/>
          <w:szCs w:val="20"/>
        </w:rPr>
        <w:t>Software</w:t>
      </w:r>
      <w:r w:rsidR="0034600B" w:rsidRPr="0053264A">
        <w:rPr>
          <w:rFonts w:cs="Arial"/>
          <w:bCs/>
          <w:szCs w:val="20"/>
        </w:rPr>
        <w:t>-Entwicklern</w:t>
      </w:r>
      <w:r w:rsidR="00823D1D" w:rsidRPr="0053264A">
        <w:rPr>
          <w:rFonts w:cs="Arial"/>
          <w:bCs/>
          <w:szCs w:val="20"/>
        </w:rPr>
        <w:t xml:space="preserve"> </w:t>
      </w:r>
      <w:r w:rsidR="0034600B" w:rsidRPr="0053264A">
        <w:rPr>
          <w:rFonts w:cs="Arial"/>
          <w:bCs/>
          <w:szCs w:val="20"/>
        </w:rPr>
        <w:t xml:space="preserve">kurz sind und </w:t>
      </w:r>
      <w:r w:rsidR="007C3C16">
        <w:rPr>
          <w:rFonts w:cs="Arial"/>
          <w:bCs/>
          <w:szCs w:val="20"/>
        </w:rPr>
        <w:t>k</w:t>
      </w:r>
      <w:r w:rsidR="000361B5">
        <w:rPr>
          <w:rFonts w:cs="Arial"/>
          <w:bCs/>
          <w:szCs w:val="20"/>
        </w:rPr>
        <w:t>eine</w:t>
      </w:r>
      <w:r w:rsidR="0034600B" w:rsidRPr="0053264A">
        <w:rPr>
          <w:rFonts w:cs="Arial"/>
          <w:bCs/>
          <w:szCs w:val="20"/>
        </w:rPr>
        <w:t xml:space="preserve"> </w:t>
      </w:r>
      <w:r w:rsidR="00823D1D" w:rsidRPr="0053264A">
        <w:rPr>
          <w:rFonts w:cs="Arial"/>
          <w:bCs/>
          <w:szCs w:val="20"/>
        </w:rPr>
        <w:t>Drittl</w:t>
      </w:r>
      <w:r w:rsidR="0034600B" w:rsidRPr="0053264A">
        <w:rPr>
          <w:rFonts w:cs="Arial"/>
          <w:bCs/>
          <w:szCs w:val="20"/>
        </w:rPr>
        <w:t xml:space="preserve">ieferanten </w:t>
      </w:r>
      <w:r w:rsidR="009643F1">
        <w:rPr>
          <w:rFonts w:cs="Arial"/>
          <w:bCs/>
          <w:szCs w:val="20"/>
        </w:rPr>
        <w:t>involviert werden müssen.</w:t>
      </w:r>
    </w:p>
    <w:p w14:paraId="29A3FEDC" w14:textId="30067B8F" w:rsidR="009643F1" w:rsidRDefault="009643F1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03BEDAFE" w14:textId="49BE3141" w:rsidR="009643F1" w:rsidRPr="009643F1" w:rsidRDefault="00E3173F" w:rsidP="00B34DB2">
      <w:pPr>
        <w:spacing w:line="360" w:lineRule="auto"/>
        <w:ind w:left="0" w:right="1693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Inhouse Support </w:t>
      </w:r>
      <w:r w:rsidR="009643F1" w:rsidRPr="009643F1">
        <w:rPr>
          <w:rFonts w:cs="Arial"/>
          <w:b/>
          <w:bCs/>
          <w:szCs w:val="20"/>
        </w:rPr>
        <w:t>Center</w:t>
      </w:r>
    </w:p>
    <w:p w14:paraId="1D8C687E" w14:textId="2E9173CE" w:rsidR="0034600B" w:rsidRPr="0053264A" w:rsidRDefault="0034600B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6191F7A0" w14:textId="1A2719A1" w:rsidR="00B9031F" w:rsidRPr="0053264A" w:rsidRDefault="0034600B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53264A">
        <w:rPr>
          <w:rFonts w:cs="Arial"/>
          <w:bCs/>
          <w:szCs w:val="20"/>
        </w:rPr>
        <w:t xml:space="preserve">TGW unterscheidet sich von anderen Anbietern im Bereich Remote Services dadurch, dass </w:t>
      </w:r>
      <w:r w:rsidR="00B9031F" w:rsidRPr="0053264A">
        <w:rPr>
          <w:rFonts w:cs="Arial"/>
          <w:bCs/>
          <w:szCs w:val="20"/>
        </w:rPr>
        <w:t xml:space="preserve">Kunden </w:t>
      </w:r>
      <w:r w:rsidR="00C81318" w:rsidRPr="0053264A">
        <w:rPr>
          <w:rFonts w:cs="Arial"/>
          <w:bCs/>
          <w:szCs w:val="20"/>
        </w:rPr>
        <w:t>über die</w:t>
      </w:r>
      <w:r w:rsidR="00B9031F" w:rsidRPr="0053264A">
        <w:rPr>
          <w:rFonts w:cs="Arial"/>
          <w:bCs/>
          <w:szCs w:val="20"/>
        </w:rPr>
        <w:t xml:space="preserve"> Hotline </w:t>
      </w:r>
      <w:r w:rsidR="00C81318" w:rsidRPr="0053264A">
        <w:rPr>
          <w:rFonts w:cs="Arial"/>
          <w:bCs/>
          <w:szCs w:val="20"/>
        </w:rPr>
        <w:t xml:space="preserve">direkt die </w:t>
      </w:r>
      <w:r w:rsidR="00823D1D" w:rsidRPr="0053264A">
        <w:rPr>
          <w:rFonts w:cs="Arial"/>
          <w:bCs/>
          <w:szCs w:val="20"/>
        </w:rPr>
        <w:t>haus</w:t>
      </w:r>
      <w:r w:rsidR="00C81318" w:rsidRPr="0053264A">
        <w:rPr>
          <w:rFonts w:cs="Arial"/>
          <w:bCs/>
          <w:szCs w:val="20"/>
        </w:rPr>
        <w:t>eigenen Support Center erreichen</w:t>
      </w:r>
      <w:r w:rsidR="00B9031F" w:rsidRPr="0053264A">
        <w:rPr>
          <w:rFonts w:cs="Arial"/>
          <w:bCs/>
          <w:szCs w:val="20"/>
        </w:rPr>
        <w:t xml:space="preserve">. Selbst den First-Level-Support macht TGW selbst und hat ihn nicht an Dienstleister </w:t>
      </w:r>
      <w:r w:rsidR="00C81318" w:rsidRPr="0053264A">
        <w:rPr>
          <w:rFonts w:cs="Arial"/>
          <w:bCs/>
          <w:szCs w:val="20"/>
        </w:rPr>
        <w:t>ausgelagert.</w:t>
      </w:r>
      <w:r w:rsidR="00EA0477">
        <w:rPr>
          <w:rFonts w:cs="Arial"/>
          <w:bCs/>
          <w:szCs w:val="20"/>
        </w:rPr>
        <w:t xml:space="preserve"> </w:t>
      </w:r>
      <w:r w:rsidR="009643F1">
        <w:rPr>
          <w:rFonts w:cs="Arial"/>
          <w:bCs/>
          <w:szCs w:val="20"/>
        </w:rPr>
        <w:t>R</w:t>
      </w:r>
      <w:r w:rsidR="00B9031F" w:rsidRPr="0053264A">
        <w:rPr>
          <w:rFonts w:cs="Arial"/>
          <w:bCs/>
          <w:szCs w:val="20"/>
        </w:rPr>
        <w:t>und 90 Prozent aller Probleme im Bereich Software</w:t>
      </w:r>
      <w:r w:rsidR="009643F1">
        <w:rPr>
          <w:rFonts w:cs="Arial"/>
          <w:bCs/>
          <w:szCs w:val="20"/>
        </w:rPr>
        <w:t xml:space="preserve"> kann TGW</w:t>
      </w:r>
      <w:r w:rsidR="00F6695C">
        <w:rPr>
          <w:rFonts w:cs="Arial"/>
          <w:bCs/>
          <w:szCs w:val="20"/>
        </w:rPr>
        <w:t xml:space="preserve"> so</w:t>
      </w:r>
      <w:r w:rsidR="00B9031F" w:rsidRPr="0053264A">
        <w:rPr>
          <w:rFonts w:cs="Arial"/>
          <w:bCs/>
          <w:szCs w:val="20"/>
        </w:rPr>
        <w:t xml:space="preserve"> </w:t>
      </w:r>
      <w:r w:rsidR="00C81318" w:rsidRPr="0053264A">
        <w:rPr>
          <w:rFonts w:cs="Arial"/>
          <w:bCs/>
          <w:szCs w:val="20"/>
        </w:rPr>
        <w:t xml:space="preserve">zeitnah </w:t>
      </w:r>
      <w:r w:rsidR="009643F1">
        <w:rPr>
          <w:rFonts w:cs="Arial"/>
          <w:bCs/>
          <w:szCs w:val="20"/>
        </w:rPr>
        <w:t>lösen</w:t>
      </w:r>
      <w:r w:rsidR="00B9031F" w:rsidRPr="0053264A">
        <w:rPr>
          <w:rFonts w:cs="Arial"/>
          <w:bCs/>
          <w:szCs w:val="20"/>
        </w:rPr>
        <w:t xml:space="preserve">. Nur in extrem </w:t>
      </w:r>
      <w:r w:rsidR="00995BB0">
        <w:rPr>
          <w:rFonts w:cs="Arial"/>
          <w:bCs/>
          <w:szCs w:val="20"/>
        </w:rPr>
        <w:t>komplexen</w:t>
      </w:r>
      <w:r w:rsidR="00B9031F" w:rsidRPr="0053264A">
        <w:rPr>
          <w:rFonts w:cs="Arial"/>
          <w:bCs/>
          <w:szCs w:val="20"/>
        </w:rPr>
        <w:t xml:space="preserve"> </w:t>
      </w:r>
      <w:r w:rsidR="00EA0477">
        <w:rPr>
          <w:rFonts w:cs="Arial"/>
          <w:bCs/>
          <w:szCs w:val="20"/>
        </w:rPr>
        <w:t>Fällen</w:t>
      </w:r>
      <w:r w:rsidR="00B9031F" w:rsidRPr="0053264A">
        <w:rPr>
          <w:rFonts w:cs="Arial"/>
          <w:bCs/>
          <w:szCs w:val="20"/>
        </w:rPr>
        <w:t xml:space="preserve"> – </w:t>
      </w:r>
      <w:r w:rsidR="00C81318" w:rsidRPr="0053264A">
        <w:rPr>
          <w:rFonts w:cs="Arial"/>
          <w:bCs/>
          <w:szCs w:val="20"/>
        </w:rPr>
        <w:t xml:space="preserve">zum Beispiel </w:t>
      </w:r>
      <w:r w:rsidR="00F4090F">
        <w:rPr>
          <w:rFonts w:cs="Arial"/>
          <w:bCs/>
          <w:szCs w:val="20"/>
        </w:rPr>
        <w:t xml:space="preserve">Software- </w:t>
      </w:r>
      <w:r w:rsidR="00C81318" w:rsidRPr="0053264A">
        <w:rPr>
          <w:rFonts w:cs="Arial"/>
          <w:bCs/>
          <w:szCs w:val="20"/>
        </w:rPr>
        <w:t>kombiniert</w:t>
      </w:r>
      <w:r w:rsidR="00CF59CB">
        <w:rPr>
          <w:rFonts w:cs="Arial"/>
          <w:bCs/>
          <w:szCs w:val="20"/>
        </w:rPr>
        <w:t xml:space="preserve"> mit Hardwareproblemen</w:t>
      </w:r>
      <w:r w:rsidR="00B9031F" w:rsidRPr="0053264A">
        <w:rPr>
          <w:rFonts w:cs="Arial"/>
          <w:bCs/>
          <w:szCs w:val="20"/>
        </w:rPr>
        <w:t xml:space="preserve"> – ist es </w:t>
      </w:r>
      <w:r w:rsidR="001E2AFE">
        <w:rPr>
          <w:rFonts w:cs="Arial"/>
          <w:bCs/>
          <w:szCs w:val="20"/>
        </w:rPr>
        <w:t>notwendig</w:t>
      </w:r>
      <w:r w:rsidR="00B9031F" w:rsidRPr="0053264A">
        <w:rPr>
          <w:rFonts w:cs="Arial"/>
          <w:bCs/>
          <w:szCs w:val="20"/>
        </w:rPr>
        <w:t xml:space="preserve">, dass Techniker vor Ort sein </w:t>
      </w:r>
      <w:r w:rsidR="00F12877">
        <w:rPr>
          <w:rFonts w:cs="Arial"/>
          <w:bCs/>
          <w:szCs w:val="20"/>
        </w:rPr>
        <w:t>müssen</w:t>
      </w:r>
      <w:r w:rsidR="00B9031F" w:rsidRPr="0053264A">
        <w:rPr>
          <w:rFonts w:cs="Arial"/>
          <w:bCs/>
          <w:szCs w:val="20"/>
        </w:rPr>
        <w:t xml:space="preserve">. </w:t>
      </w:r>
    </w:p>
    <w:p w14:paraId="69922D6F" w14:textId="47750226" w:rsidR="00F12877" w:rsidRDefault="00F12877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6EE03575" w14:textId="467C2166" w:rsidR="00B41671" w:rsidRPr="00F12877" w:rsidRDefault="00F12877" w:rsidP="00F12877">
      <w:pPr>
        <w:tabs>
          <w:tab w:val="left" w:pos="2461"/>
        </w:tabs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39ECDE60" w14:textId="42A5BAD3" w:rsidR="00B41671" w:rsidRDefault="00B41671" w:rsidP="00B34DB2">
      <w:pPr>
        <w:spacing w:line="360" w:lineRule="auto"/>
        <w:ind w:left="0" w:right="1693"/>
        <w:rPr>
          <w:rFonts w:cs="Arial"/>
          <w:bCs/>
          <w:szCs w:val="20"/>
        </w:rPr>
      </w:pPr>
      <w:r w:rsidRPr="0053264A">
        <w:rPr>
          <w:rFonts w:cs="Arial"/>
          <w:bCs/>
          <w:szCs w:val="20"/>
        </w:rPr>
        <w:lastRenderedPageBreak/>
        <w:t xml:space="preserve">Anlagenbetreiber </w:t>
      </w:r>
      <w:r w:rsidR="00F4777B" w:rsidRPr="0053264A">
        <w:rPr>
          <w:rFonts w:cs="Arial"/>
          <w:bCs/>
          <w:szCs w:val="20"/>
        </w:rPr>
        <w:t xml:space="preserve">können </w:t>
      </w:r>
      <w:r w:rsidR="00D738CE" w:rsidRPr="0053264A">
        <w:rPr>
          <w:rFonts w:cs="Arial"/>
          <w:bCs/>
          <w:szCs w:val="20"/>
        </w:rPr>
        <w:t>unterschiedliche</w:t>
      </w:r>
      <w:r w:rsidRPr="0053264A">
        <w:rPr>
          <w:rFonts w:cs="Arial"/>
          <w:bCs/>
          <w:szCs w:val="20"/>
        </w:rPr>
        <w:t xml:space="preserve"> Service-</w:t>
      </w:r>
      <w:r w:rsidR="006D7C7C">
        <w:rPr>
          <w:rFonts w:cs="Arial"/>
          <w:bCs/>
          <w:szCs w:val="20"/>
        </w:rPr>
        <w:t xml:space="preserve">Module miteinander </w:t>
      </w:r>
      <w:r w:rsidR="004B7A3D" w:rsidRPr="0053264A">
        <w:rPr>
          <w:rFonts w:cs="Arial"/>
          <w:bCs/>
          <w:szCs w:val="20"/>
        </w:rPr>
        <w:t>kombinieren</w:t>
      </w:r>
      <w:r w:rsidR="009A46F8" w:rsidRPr="0053264A">
        <w:rPr>
          <w:rFonts w:cs="Arial"/>
          <w:bCs/>
          <w:szCs w:val="20"/>
        </w:rPr>
        <w:t>:</w:t>
      </w:r>
    </w:p>
    <w:p w14:paraId="2BC2E45B" w14:textId="77777777" w:rsidR="00AF665F" w:rsidRPr="0053264A" w:rsidRDefault="00AF665F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2FB56098" w14:textId="4C7D6FE0" w:rsidR="00CF59CB" w:rsidRPr="00CF59CB" w:rsidRDefault="005F0FD8" w:rsidP="00CF59CB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r w:rsidRPr="00CF59CB">
        <w:rPr>
          <w:rFonts w:cs="Arial"/>
          <w:b/>
          <w:szCs w:val="20"/>
        </w:rPr>
        <w:t>Managed Connectivity:</w:t>
      </w:r>
      <w:r w:rsidRPr="00CF59CB">
        <w:rPr>
          <w:szCs w:val="20"/>
        </w:rPr>
        <w:t xml:space="preserve"> </w:t>
      </w:r>
      <w:r w:rsidRPr="00CF59CB">
        <w:rPr>
          <w:rFonts w:cs="Arial"/>
          <w:bCs/>
          <w:szCs w:val="20"/>
        </w:rPr>
        <w:t xml:space="preserve">Damit </w:t>
      </w:r>
      <w:r w:rsidR="00C12CD2">
        <w:rPr>
          <w:rFonts w:cs="Arial"/>
          <w:bCs/>
          <w:szCs w:val="20"/>
        </w:rPr>
        <w:t>der Zugriff aus der Ferne möglichst</w:t>
      </w:r>
      <w:r w:rsidRPr="00CF59CB">
        <w:rPr>
          <w:rFonts w:cs="Arial"/>
          <w:bCs/>
          <w:szCs w:val="20"/>
        </w:rPr>
        <w:t xml:space="preserve"> sicher</w:t>
      </w:r>
      <w:r w:rsidR="00CF59CB" w:rsidRPr="00CF59CB">
        <w:rPr>
          <w:rFonts w:cs="Arial"/>
          <w:bCs/>
          <w:szCs w:val="20"/>
        </w:rPr>
        <w:t xml:space="preserve"> </w:t>
      </w:r>
      <w:r w:rsidR="00C12CD2">
        <w:rPr>
          <w:rFonts w:cs="Arial"/>
          <w:bCs/>
          <w:szCs w:val="20"/>
        </w:rPr>
        <w:t>erfolgt</w:t>
      </w:r>
      <w:r w:rsidRPr="00CF59CB">
        <w:rPr>
          <w:rFonts w:cs="Arial"/>
          <w:bCs/>
          <w:szCs w:val="20"/>
        </w:rPr>
        <w:t xml:space="preserve">, liegen der Verbindung höchste Security-Standards zugrunde. Der Zugang ist nur </w:t>
      </w:r>
      <w:r w:rsidR="003440B5" w:rsidRPr="00CF59CB">
        <w:rPr>
          <w:rFonts w:cs="Arial"/>
          <w:bCs/>
          <w:szCs w:val="20"/>
        </w:rPr>
        <w:t>nach</w:t>
      </w:r>
      <w:r w:rsidRPr="00CF59CB">
        <w:rPr>
          <w:rFonts w:cs="Arial"/>
          <w:bCs/>
          <w:szCs w:val="20"/>
        </w:rPr>
        <w:t xml:space="preserve"> eine</w:t>
      </w:r>
      <w:r w:rsidR="003440B5" w:rsidRPr="00CF59CB">
        <w:rPr>
          <w:rFonts w:cs="Arial"/>
          <w:bCs/>
          <w:szCs w:val="20"/>
        </w:rPr>
        <w:t>r</w:t>
      </w:r>
      <w:r w:rsidR="00CF59CB" w:rsidRPr="00CF59CB">
        <w:rPr>
          <w:rFonts w:cs="Arial"/>
          <w:bCs/>
          <w:szCs w:val="20"/>
        </w:rPr>
        <w:t xml:space="preserve"> Multi-Faktor-Authentifizierung</w:t>
      </w:r>
      <w:r w:rsidR="00CF59CB">
        <w:rPr>
          <w:rFonts w:cs="Arial"/>
          <w:bCs/>
          <w:szCs w:val="20"/>
        </w:rPr>
        <w:t xml:space="preserve"> möglich.</w:t>
      </w:r>
    </w:p>
    <w:p w14:paraId="1A517099" w14:textId="77777777" w:rsidR="003440B5" w:rsidRPr="0053264A" w:rsidRDefault="003440B5" w:rsidP="005F0FD8">
      <w:pPr>
        <w:spacing w:line="360" w:lineRule="auto"/>
        <w:ind w:left="0" w:right="1693"/>
        <w:rPr>
          <w:rFonts w:cs="Arial"/>
          <w:bCs/>
          <w:szCs w:val="20"/>
        </w:rPr>
      </w:pPr>
    </w:p>
    <w:p w14:paraId="75ACE65A" w14:textId="29A086C6" w:rsidR="00544E75" w:rsidRDefault="005F0FD8" w:rsidP="001A70B0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r w:rsidRPr="001A70B0">
        <w:rPr>
          <w:rFonts w:cs="Arial"/>
          <w:b/>
          <w:szCs w:val="20"/>
        </w:rPr>
        <w:t>Remote Expert Support:</w:t>
      </w:r>
      <w:r w:rsidRPr="001A70B0">
        <w:rPr>
          <w:rFonts w:cs="Arial"/>
          <w:bCs/>
          <w:szCs w:val="20"/>
        </w:rPr>
        <w:t xml:space="preserve"> Die </w:t>
      </w:r>
      <w:r w:rsidR="00761989" w:rsidRPr="001A70B0">
        <w:rPr>
          <w:rFonts w:cs="Arial"/>
          <w:bCs/>
          <w:szCs w:val="20"/>
        </w:rPr>
        <w:t>TGW-</w:t>
      </w:r>
      <w:r w:rsidRPr="001A70B0">
        <w:rPr>
          <w:rFonts w:cs="Arial"/>
          <w:bCs/>
          <w:szCs w:val="20"/>
        </w:rPr>
        <w:t xml:space="preserve">Fachleute stehen rund um die Uhr an 365 Tagen </w:t>
      </w:r>
      <w:r w:rsidR="003440B5" w:rsidRPr="001A70B0">
        <w:rPr>
          <w:rFonts w:cs="Arial"/>
          <w:bCs/>
          <w:szCs w:val="20"/>
        </w:rPr>
        <w:t>über die</w:t>
      </w:r>
      <w:r w:rsidRPr="001A70B0">
        <w:rPr>
          <w:rFonts w:cs="Arial"/>
          <w:bCs/>
          <w:szCs w:val="20"/>
        </w:rPr>
        <w:t xml:space="preserve"> Hotline bereit. </w:t>
      </w:r>
      <w:r w:rsidR="00544E75" w:rsidRPr="001A70B0">
        <w:rPr>
          <w:rFonts w:cs="Arial"/>
          <w:bCs/>
          <w:szCs w:val="20"/>
        </w:rPr>
        <w:t>Sie sprechen mehrere Sprachen</w:t>
      </w:r>
      <w:r w:rsidR="00683EBD" w:rsidRPr="001A70B0">
        <w:rPr>
          <w:rFonts w:cs="Arial"/>
          <w:bCs/>
          <w:szCs w:val="20"/>
        </w:rPr>
        <w:t xml:space="preserve"> und beherrschen </w:t>
      </w:r>
      <w:r w:rsidR="001E2AFE" w:rsidRPr="001A70B0">
        <w:rPr>
          <w:rFonts w:cs="Arial"/>
          <w:bCs/>
          <w:szCs w:val="20"/>
        </w:rPr>
        <w:t>das komplette Leistung</w:t>
      </w:r>
      <w:r w:rsidR="00544E75" w:rsidRPr="001A70B0">
        <w:rPr>
          <w:rFonts w:cs="Arial"/>
          <w:bCs/>
          <w:szCs w:val="20"/>
        </w:rPr>
        <w:t>s</w:t>
      </w:r>
      <w:r w:rsidR="001E2AFE" w:rsidRPr="001A70B0">
        <w:rPr>
          <w:rFonts w:cs="Arial"/>
          <w:bCs/>
          <w:szCs w:val="20"/>
        </w:rPr>
        <w:t>s</w:t>
      </w:r>
      <w:r w:rsidR="00544E75" w:rsidRPr="001A70B0">
        <w:rPr>
          <w:rFonts w:cs="Arial"/>
          <w:bCs/>
          <w:szCs w:val="20"/>
        </w:rPr>
        <w:t>pektrum</w:t>
      </w:r>
      <w:r w:rsidR="001E2AFE" w:rsidRPr="001A70B0">
        <w:rPr>
          <w:rFonts w:cs="Arial"/>
          <w:bCs/>
          <w:szCs w:val="20"/>
        </w:rPr>
        <w:t>:</w:t>
      </w:r>
      <w:r w:rsidR="00544E75" w:rsidRPr="001A70B0">
        <w:rPr>
          <w:rFonts w:cs="Arial"/>
          <w:bCs/>
          <w:szCs w:val="20"/>
        </w:rPr>
        <w:t xml:space="preserve"> von mecha</w:t>
      </w:r>
      <w:r w:rsidR="001E2AFE" w:rsidRPr="001A70B0">
        <w:rPr>
          <w:rFonts w:cs="Arial"/>
          <w:bCs/>
          <w:szCs w:val="20"/>
        </w:rPr>
        <w:t>tro</w:t>
      </w:r>
      <w:r w:rsidR="00544E75" w:rsidRPr="001A70B0">
        <w:rPr>
          <w:rFonts w:cs="Arial"/>
          <w:bCs/>
          <w:szCs w:val="20"/>
        </w:rPr>
        <w:t xml:space="preserve">nischen Komponenten über </w:t>
      </w:r>
      <w:r w:rsidR="00CF59CB" w:rsidRPr="001A70B0">
        <w:rPr>
          <w:rFonts w:cs="Arial"/>
          <w:bCs/>
          <w:szCs w:val="20"/>
        </w:rPr>
        <w:t>Steuerung</w:t>
      </w:r>
      <w:r w:rsidR="00544E75" w:rsidRPr="001A70B0">
        <w:rPr>
          <w:rFonts w:cs="Arial"/>
          <w:bCs/>
          <w:szCs w:val="20"/>
        </w:rPr>
        <w:t xml:space="preserve"> und IT-Hardware bis zu Software-Applikationen wie etwa TGWs </w:t>
      </w:r>
      <w:r w:rsidR="00CF59CB" w:rsidRPr="001A70B0">
        <w:rPr>
          <w:rFonts w:cs="Arial"/>
          <w:bCs/>
          <w:szCs w:val="20"/>
        </w:rPr>
        <w:t>Materialflussrechner</w:t>
      </w:r>
      <w:r w:rsidR="00544E75" w:rsidRPr="001A70B0">
        <w:rPr>
          <w:rFonts w:cs="Arial"/>
          <w:bCs/>
          <w:szCs w:val="20"/>
        </w:rPr>
        <w:t xml:space="preserve"> oder </w:t>
      </w:r>
      <w:r w:rsidR="00CF59CB" w:rsidRPr="001A70B0">
        <w:rPr>
          <w:rFonts w:cs="Arial"/>
          <w:bCs/>
          <w:szCs w:val="20"/>
        </w:rPr>
        <w:t xml:space="preserve">das </w:t>
      </w:r>
      <w:r w:rsidR="00544E75" w:rsidRPr="001A70B0">
        <w:rPr>
          <w:rFonts w:cs="Arial"/>
          <w:bCs/>
          <w:szCs w:val="20"/>
        </w:rPr>
        <w:t xml:space="preserve">WMS. </w:t>
      </w:r>
      <w:r w:rsidR="00823D1D" w:rsidRPr="001A70B0">
        <w:rPr>
          <w:rFonts w:cs="Arial"/>
          <w:bCs/>
          <w:szCs w:val="20"/>
        </w:rPr>
        <w:t>J</w:t>
      </w:r>
      <w:r w:rsidR="00FB7B79" w:rsidRPr="001A70B0">
        <w:rPr>
          <w:rFonts w:cs="Arial"/>
          <w:bCs/>
          <w:szCs w:val="20"/>
        </w:rPr>
        <w:t>ede</w:t>
      </w:r>
      <w:r w:rsidR="00544E75" w:rsidRPr="001A70B0">
        <w:rPr>
          <w:rFonts w:cs="Arial"/>
          <w:bCs/>
          <w:szCs w:val="20"/>
        </w:rPr>
        <w:t xml:space="preserve"> Problemlösung </w:t>
      </w:r>
      <w:r w:rsidR="00F4090F" w:rsidRPr="001A70B0">
        <w:rPr>
          <w:rFonts w:cs="Arial"/>
          <w:bCs/>
          <w:szCs w:val="20"/>
        </w:rPr>
        <w:t>lässt sich</w:t>
      </w:r>
      <w:r w:rsidR="009A46F8" w:rsidRPr="001A70B0">
        <w:rPr>
          <w:rFonts w:cs="Arial"/>
          <w:bCs/>
          <w:szCs w:val="20"/>
        </w:rPr>
        <w:t>,</w:t>
      </w:r>
      <w:r w:rsidR="00823D1D" w:rsidRPr="001A70B0">
        <w:rPr>
          <w:rFonts w:cs="Arial"/>
          <w:bCs/>
          <w:szCs w:val="20"/>
        </w:rPr>
        <w:t xml:space="preserve"> wenn </w:t>
      </w:r>
      <w:r w:rsidR="00683EBD" w:rsidRPr="001A70B0">
        <w:rPr>
          <w:rFonts w:cs="Arial"/>
          <w:bCs/>
          <w:szCs w:val="20"/>
        </w:rPr>
        <w:t>gewünscht</w:t>
      </w:r>
      <w:r w:rsidR="009A46F8" w:rsidRPr="001A70B0">
        <w:rPr>
          <w:rFonts w:cs="Arial"/>
          <w:bCs/>
          <w:szCs w:val="20"/>
        </w:rPr>
        <w:t>,</w:t>
      </w:r>
      <w:r w:rsidR="00823D1D" w:rsidRPr="001A70B0">
        <w:rPr>
          <w:rFonts w:cs="Arial"/>
          <w:bCs/>
          <w:szCs w:val="20"/>
        </w:rPr>
        <w:t xml:space="preserve"> um </w:t>
      </w:r>
      <w:r w:rsidR="00544E75" w:rsidRPr="001A70B0">
        <w:rPr>
          <w:rFonts w:cs="Arial"/>
          <w:bCs/>
          <w:szCs w:val="20"/>
        </w:rPr>
        <w:t>eine Ursachenanalyse</w:t>
      </w:r>
      <w:r w:rsidR="00F4090F" w:rsidRPr="001A70B0">
        <w:rPr>
          <w:rFonts w:cs="Arial"/>
          <w:bCs/>
          <w:szCs w:val="20"/>
        </w:rPr>
        <w:t xml:space="preserve"> erweitern</w:t>
      </w:r>
      <w:r w:rsidR="006C7E22">
        <w:rPr>
          <w:rFonts w:cs="Arial"/>
          <w:bCs/>
          <w:szCs w:val="20"/>
        </w:rPr>
        <w:t>.</w:t>
      </w:r>
    </w:p>
    <w:p w14:paraId="6942C144" w14:textId="02DE6524" w:rsidR="001A70B0" w:rsidRPr="001A70B0" w:rsidRDefault="001A70B0" w:rsidP="001A70B0">
      <w:pPr>
        <w:spacing w:line="360" w:lineRule="auto"/>
        <w:ind w:left="0" w:right="1693"/>
        <w:rPr>
          <w:rFonts w:cs="Arial"/>
          <w:bCs/>
          <w:szCs w:val="20"/>
        </w:rPr>
      </w:pPr>
    </w:p>
    <w:p w14:paraId="718827B1" w14:textId="0FB240EA" w:rsidR="00D54548" w:rsidRPr="00AF665F" w:rsidRDefault="00D54548" w:rsidP="00AF66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r w:rsidRPr="00AF665F">
        <w:rPr>
          <w:rFonts w:cs="Arial"/>
          <w:b/>
          <w:szCs w:val="20"/>
        </w:rPr>
        <w:t>Software Monitoring &amp; Alerting</w:t>
      </w:r>
      <w:r w:rsidR="00781F37" w:rsidRPr="00AF665F">
        <w:rPr>
          <w:rFonts w:cs="Arial"/>
          <w:b/>
          <w:szCs w:val="20"/>
        </w:rPr>
        <w:t>:</w:t>
      </w:r>
      <w:r w:rsidR="00781F37" w:rsidRPr="00AF665F">
        <w:rPr>
          <w:rFonts w:cs="Arial"/>
          <w:bCs/>
          <w:szCs w:val="20"/>
        </w:rPr>
        <w:t xml:space="preserve"> Die Experten messen</w:t>
      </w:r>
      <w:r w:rsidR="00D150E5" w:rsidRPr="00AF665F">
        <w:rPr>
          <w:rFonts w:cs="Arial"/>
          <w:bCs/>
          <w:szCs w:val="20"/>
        </w:rPr>
        <w:t xml:space="preserve"> permanent</w:t>
      </w:r>
      <w:r w:rsidR="00781F37" w:rsidRPr="00AF665F">
        <w:rPr>
          <w:rFonts w:cs="Arial"/>
          <w:bCs/>
          <w:szCs w:val="20"/>
        </w:rPr>
        <w:t xml:space="preserve"> den Puls der Anlage.</w:t>
      </w:r>
      <w:r w:rsidR="00D150E5" w:rsidRPr="00AF665F">
        <w:rPr>
          <w:rFonts w:cs="Arial"/>
          <w:bCs/>
          <w:szCs w:val="20"/>
        </w:rPr>
        <w:t xml:space="preserve"> Das heißt:</w:t>
      </w:r>
      <w:r w:rsidR="00781F37" w:rsidRPr="00AF665F">
        <w:rPr>
          <w:rFonts w:cs="Arial"/>
          <w:bCs/>
          <w:szCs w:val="20"/>
        </w:rPr>
        <w:t xml:space="preserve"> Sie können </w:t>
      </w:r>
      <w:r w:rsidR="00523FF1" w:rsidRPr="00AF665F">
        <w:rPr>
          <w:rFonts w:cs="Arial"/>
          <w:bCs/>
          <w:szCs w:val="20"/>
        </w:rPr>
        <w:t xml:space="preserve">alle von TGW gelieferten </w:t>
      </w:r>
      <w:r w:rsidR="00823D1D" w:rsidRPr="00AF665F">
        <w:rPr>
          <w:rFonts w:cs="Arial"/>
          <w:bCs/>
          <w:szCs w:val="20"/>
        </w:rPr>
        <w:t xml:space="preserve">Softwarekomponenten </w:t>
      </w:r>
      <w:r w:rsidR="00523FF1" w:rsidRPr="00AF665F">
        <w:rPr>
          <w:rFonts w:cs="Arial"/>
          <w:bCs/>
          <w:szCs w:val="20"/>
        </w:rPr>
        <w:t>beobachten – von der Fehlerstatistik der mecha</w:t>
      </w:r>
      <w:r w:rsidR="008140D0">
        <w:rPr>
          <w:rFonts w:cs="Arial"/>
          <w:bCs/>
          <w:szCs w:val="20"/>
        </w:rPr>
        <w:t>tro</w:t>
      </w:r>
      <w:r w:rsidR="00523FF1" w:rsidRPr="00AF665F">
        <w:rPr>
          <w:rFonts w:cs="Arial"/>
          <w:bCs/>
          <w:szCs w:val="20"/>
        </w:rPr>
        <w:t xml:space="preserve">nischen </w:t>
      </w:r>
      <w:r w:rsidR="008140D0">
        <w:rPr>
          <w:rFonts w:cs="Arial"/>
          <w:bCs/>
          <w:szCs w:val="20"/>
        </w:rPr>
        <w:t>Module</w:t>
      </w:r>
      <w:r w:rsidR="00523FF1" w:rsidRPr="00AF665F">
        <w:rPr>
          <w:rFonts w:cs="Arial"/>
          <w:bCs/>
          <w:szCs w:val="20"/>
        </w:rPr>
        <w:t xml:space="preserve"> über die IT-Hardware und die Software-Applikationen bis</w:t>
      </w:r>
      <w:r w:rsidR="00D150E5" w:rsidRPr="00AF665F">
        <w:rPr>
          <w:rFonts w:cs="Arial"/>
          <w:bCs/>
          <w:szCs w:val="20"/>
        </w:rPr>
        <w:t xml:space="preserve"> hin</w:t>
      </w:r>
      <w:r w:rsidR="00B43431">
        <w:rPr>
          <w:rFonts w:cs="Arial"/>
          <w:bCs/>
          <w:szCs w:val="20"/>
        </w:rPr>
        <w:t xml:space="preserve"> zu den S</w:t>
      </w:r>
      <w:r w:rsidR="00523FF1" w:rsidRPr="00AF665F">
        <w:rPr>
          <w:rFonts w:cs="Arial"/>
          <w:bCs/>
          <w:szCs w:val="20"/>
        </w:rPr>
        <w:t xml:space="preserve">chnittstellen. Unregelmäßigkeiten lösen einen Alarm aus. Je nach Vereinbarung </w:t>
      </w:r>
      <w:r w:rsidR="00D150E5" w:rsidRPr="00AF665F">
        <w:rPr>
          <w:rFonts w:cs="Arial"/>
          <w:bCs/>
          <w:szCs w:val="20"/>
        </w:rPr>
        <w:t>bearbeiten</w:t>
      </w:r>
      <w:r w:rsidR="00523FF1" w:rsidRPr="00AF665F">
        <w:rPr>
          <w:rFonts w:cs="Arial"/>
          <w:bCs/>
          <w:szCs w:val="20"/>
        </w:rPr>
        <w:t xml:space="preserve"> dann TGW-</w:t>
      </w:r>
      <w:r w:rsidR="00895758">
        <w:rPr>
          <w:rFonts w:cs="Arial"/>
          <w:bCs/>
          <w:szCs w:val="20"/>
        </w:rPr>
        <w:t>Mitarbeiter</w:t>
      </w:r>
      <w:r w:rsidR="00523FF1" w:rsidRPr="00AF665F">
        <w:rPr>
          <w:rFonts w:cs="Arial"/>
          <w:bCs/>
          <w:szCs w:val="20"/>
        </w:rPr>
        <w:t xml:space="preserve"> das Problem oder der Kunde </w:t>
      </w:r>
      <w:r w:rsidR="00CF59CB">
        <w:rPr>
          <w:rFonts w:cs="Arial"/>
          <w:bCs/>
          <w:szCs w:val="20"/>
        </w:rPr>
        <w:t>kümmert sich</w:t>
      </w:r>
      <w:r w:rsidR="00A40378">
        <w:rPr>
          <w:rFonts w:cs="Arial"/>
          <w:bCs/>
          <w:szCs w:val="20"/>
        </w:rPr>
        <w:t xml:space="preserve"> selbst</w:t>
      </w:r>
      <w:r w:rsidR="00CF59CB">
        <w:rPr>
          <w:rFonts w:cs="Arial"/>
          <w:bCs/>
          <w:szCs w:val="20"/>
        </w:rPr>
        <w:t xml:space="preserve"> darum</w:t>
      </w:r>
      <w:r w:rsidR="00D150E5" w:rsidRPr="00AF665F">
        <w:rPr>
          <w:rFonts w:cs="Arial"/>
          <w:bCs/>
          <w:szCs w:val="20"/>
        </w:rPr>
        <w:t>.</w:t>
      </w:r>
      <w:r w:rsidR="00523FF1" w:rsidRPr="00AF665F">
        <w:rPr>
          <w:rFonts w:cs="Arial"/>
          <w:bCs/>
          <w:szCs w:val="20"/>
        </w:rPr>
        <w:t xml:space="preserve"> </w:t>
      </w:r>
    </w:p>
    <w:p w14:paraId="1F898AE7" w14:textId="77777777" w:rsidR="00523FF1" w:rsidRPr="0053264A" w:rsidRDefault="00523FF1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0F67A6F1" w14:textId="35D9B48B" w:rsidR="00D54548" w:rsidRPr="00AF665F" w:rsidRDefault="00D54548" w:rsidP="00AF66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r w:rsidRPr="00AF665F">
        <w:rPr>
          <w:rFonts w:cs="Arial"/>
          <w:b/>
          <w:szCs w:val="20"/>
        </w:rPr>
        <w:t>Managed Backup and Disaster Recovery</w:t>
      </w:r>
      <w:r w:rsidR="00523FF1" w:rsidRPr="00AF665F">
        <w:rPr>
          <w:rFonts w:cs="Arial"/>
          <w:bCs/>
          <w:szCs w:val="20"/>
        </w:rPr>
        <w:t xml:space="preserve">: </w:t>
      </w:r>
      <w:r w:rsidR="000F7BE9" w:rsidRPr="00AF665F">
        <w:rPr>
          <w:rFonts w:cs="Arial"/>
          <w:bCs/>
          <w:szCs w:val="20"/>
        </w:rPr>
        <w:t xml:space="preserve">Das </w:t>
      </w:r>
      <w:r w:rsidR="00D150E5" w:rsidRPr="00AF665F">
        <w:rPr>
          <w:rFonts w:cs="Arial"/>
          <w:bCs/>
          <w:szCs w:val="20"/>
        </w:rPr>
        <w:t>Gesamtsystem</w:t>
      </w:r>
      <w:r w:rsidR="000F7BE9" w:rsidRPr="00AF665F">
        <w:rPr>
          <w:rFonts w:cs="Arial"/>
          <w:bCs/>
          <w:szCs w:val="20"/>
        </w:rPr>
        <w:t xml:space="preserve"> wird auf den Fall der Fälle vorbereitet</w:t>
      </w:r>
      <w:r w:rsidR="00E3480E">
        <w:rPr>
          <w:rFonts w:cs="Arial"/>
          <w:bCs/>
          <w:szCs w:val="20"/>
        </w:rPr>
        <w:t xml:space="preserve"> – mit</w:t>
      </w:r>
      <w:r w:rsidR="000F7BE9" w:rsidRPr="00AF665F">
        <w:rPr>
          <w:rFonts w:cs="Arial"/>
          <w:bCs/>
          <w:szCs w:val="20"/>
        </w:rPr>
        <w:t xml:space="preserve"> standardisierte</w:t>
      </w:r>
      <w:r w:rsidR="00E3480E">
        <w:rPr>
          <w:rFonts w:cs="Arial"/>
          <w:bCs/>
          <w:szCs w:val="20"/>
        </w:rPr>
        <w:t>n</w:t>
      </w:r>
      <w:r w:rsidR="000F7BE9" w:rsidRPr="00AF665F">
        <w:rPr>
          <w:rFonts w:cs="Arial"/>
          <w:bCs/>
          <w:szCs w:val="20"/>
        </w:rPr>
        <w:t xml:space="preserve"> und getestete</w:t>
      </w:r>
      <w:r w:rsidR="00E3480E">
        <w:rPr>
          <w:rFonts w:cs="Arial"/>
          <w:bCs/>
          <w:szCs w:val="20"/>
        </w:rPr>
        <w:t>n</w:t>
      </w:r>
      <w:r w:rsidR="000F7BE9" w:rsidRPr="00AF665F">
        <w:rPr>
          <w:rFonts w:cs="Arial"/>
          <w:bCs/>
          <w:szCs w:val="20"/>
        </w:rPr>
        <w:t xml:space="preserve"> Vorgehensweisen zu</w:t>
      </w:r>
      <w:r w:rsidR="00823D1D" w:rsidRPr="00AF665F">
        <w:rPr>
          <w:rFonts w:cs="Arial"/>
          <w:bCs/>
          <w:szCs w:val="20"/>
        </w:rPr>
        <w:t>m Wiedereinspielen von gesicherten Datenständen</w:t>
      </w:r>
      <w:r w:rsidR="000F7BE9" w:rsidRPr="00AF665F">
        <w:rPr>
          <w:rFonts w:cs="Arial"/>
          <w:bCs/>
          <w:szCs w:val="20"/>
        </w:rPr>
        <w:t>. Backups werden regelmäßig verbessert, die Verfügbarkeit geprüft.</w:t>
      </w:r>
    </w:p>
    <w:p w14:paraId="7D36DDD5" w14:textId="77777777" w:rsidR="000F7BE9" w:rsidRPr="0053264A" w:rsidRDefault="000F7BE9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167C25EC" w14:textId="199CABC0" w:rsidR="00D54548" w:rsidRPr="00AF665F" w:rsidRDefault="00D54548" w:rsidP="00AF66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r w:rsidRPr="00AF665F">
        <w:rPr>
          <w:rFonts w:cs="Arial"/>
          <w:b/>
          <w:szCs w:val="20"/>
        </w:rPr>
        <w:t>Data Visualization &amp; Analytics</w:t>
      </w:r>
      <w:r w:rsidR="00730B98" w:rsidRPr="00AF665F">
        <w:rPr>
          <w:rFonts w:cs="Arial"/>
          <w:b/>
          <w:szCs w:val="20"/>
        </w:rPr>
        <w:t>:</w:t>
      </w:r>
      <w:r w:rsidR="00730B98" w:rsidRPr="00AF665F">
        <w:rPr>
          <w:rFonts w:cs="Arial"/>
          <w:bCs/>
          <w:szCs w:val="20"/>
        </w:rPr>
        <w:t xml:space="preserve"> Die </w:t>
      </w:r>
      <w:r w:rsidR="009E4A1F">
        <w:rPr>
          <w:rFonts w:cs="Arial"/>
          <w:bCs/>
          <w:szCs w:val="20"/>
        </w:rPr>
        <w:t>generierten</w:t>
      </w:r>
      <w:r w:rsidR="00730B98" w:rsidRPr="00AF665F">
        <w:rPr>
          <w:rFonts w:cs="Arial"/>
          <w:bCs/>
          <w:szCs w:val="20"/>
        </w:rPr>
        <w:t xml:space="preserve"> Daten werden analysiert und </w:t>
      </w:r>
      <w:r w:rsidR="00D857A7">
        <w:rPr>
          <w:rFonts w:cs="Arial"/>
          <w:bCs/>
          <w:szCs w:val="20"/>
        </w:rPr>
        <w:t>in</w:t>
      </w:r>
      <w:r w:rsidR="00D150E5" w:rsidRPr="00AF665F">
        <w:rPr>
          <w:rFonts w:cs="Arial"/>
          <w:bCs/>
          <w:szCs w:val="20"/>
        </w:rPr>
        <w:t xml:space="preserve"> einem</w:t>
      </w:r>
      <w:r w:rsidR="00730B98" w:rsidRPr="00AF665F">
        <w:rPr>
          <w:rFonts w:cs="Arial"/>
          <w:bCs/>
          <w:szCs w:val="20"/>
        </w:rPr>
        <w:t xml:space="preserve"> Dashboard visualisiert. Der Betreiber kann selbst </w:t>
      </w:r>
      <w:r w:rsidR="00293A2A">
        <w:rPr>
          <w:rFonts w:cs="Arial"/>
          <w:bCs/>
          <w:szCs w:val="20"/>
        </w:rPr>
        <w:t>Auswertungen</w:t>
      </w:r>
      <w:r w:rsidR="00730B98" w:rsidRPr="00AF665F">
        <w:rPr>
          <w:rFonts w:cs="Arial"/>
          <w:bCs/>
          <w:szCs w:val="20"/>
        </w:rPr>
        <w:t xml:space="preserve"> vornehmen und bestimmte Abfragen starten. </w:t>
      </w:r>
    </w:p>
    <w:p w14:paraId="548581F7" w14:textId="77777777" w:rsidR="00730B98" w:rsidRPr="0053264A" w:rsidRDefault="00730B98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57429565" w14:textId="26394B13" w:rsidR="0097532E" w:rsidRPr="00E06D6A" w:rsidRDefault="0097532E" w:rsidP="00E06D6A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r>
        <w:rPr>
          <w:rFonts w:cs="Arial"/>
          <w:b/>
          <w:szCs w:val="20"/>
        </w:rPr>
        <w:t>IT-</w:t>
      </w:r>
      <w:r w:rsidR="00D54548" w:rsidRPr="00AF665F">
        <w:rPr>
          <w:rFonts w:cs="Arial"/>
          <w:b/>
          <w:szCs w:val="20"/>
        </w:rPr>
        <w:t>Management</w:t>
      </w:r>
      <w:r w:rsidR="00730B98" w:rsidRPr="00AF665F">
        <w:rPr>
          <w:rFonts w:cs="Arial"/>
          <w:b/>
          <w:szCs w:val="20"/>
        </w:rPr>
        <w:t>:</w:t>
      </w:r>
      <w:r w:rsidR="00730B98" w:rsidRPr="00AF665F">
        <w:rPr>
          <w:rFonts w:cs="Arial"/>
          <w:bCs/>
          <w:szCs w:val="20"/>
        </w:rPr>
        <w:t xml:space="preserve"> </w:t>
      </w:r>
      <w:r w:rsidR="00E57D13" w:rsidRPr="00AF665F">
        <w:rPr>
          <w:rFonts w:cs="Arial"/>
          <w:bCs/>
          <w:szCs w:val="20"/>
        </w:rPr>
        <w:t xml:space="preserve">TGW offeriert </w:t>
      </w:r>
      <w:r w:rsidR="00D150E5" w:rsidRPr="00AF665F">
        <w:rPr>
          <w:rFonts w:cs="Arial"/>
          <w:bCs/>
          <w:szCs w:val="20"/>
        </w:rPr>
        <w:t xml:space="preserve">ein </w:t>
      </w:r>
      <w:r w:rsidR="00E57D13" w:rsidRPr="00AF665F">
        <w:rPr>
          <w:rFonts w:cs="Arial"/>
          <w:bCs/>
          <w:szCs w:val="20"/>
        </w:rPr>
        <w:t>kosteneff</w:t>
      </w:r>
      <w:r w:rsidR="00FD708C">
        <w:rPr>
          <w:rFonts w:cs="Arial"/>
          <w:bCs/>
          <w:szCs w:val="20"/>
        </w:rPr>
        <w:t xml:space="preserve">izientes </w:t>
      </w:r>
      <w:r w:rsidR="00E3480E">
        <w:rPr>
          <w:rFonts w:cs="Arial"/>
          <w:bCs/>
          <w:szCs w:val="20"/>
        </w:rPr>
        <w:t>Server- und Datenbank-</w:t>
      </w:r>
      <w:r w:rsidR="00FD708C">
        <w:rPr>
          <w:rFonts w:cs="Arial"/>
          <w:bCs/>
          <w:szCs w:val="20"/>
        </w:rPr>
        <w:t>Management</w:t>
      </w:r>
      <w:r w:rsidR="00E57D13" w:rsidRPr="00AF665F">
        <w:rPr>
          <w:rFonts w:cs="Arial"/>
          <w:bCs/>
          <w:szCs w:val="20"/>
        </w:rPr>
        <w:t>. Der</w:t>
      </w:r>
      <w:r w:rsidR="00D150E5" w:rsidRPr="00AF665F">
        <w:rPr>
          <w:rFonts w:cs="Arial"/>
          <w:bCs/>
          <w:szCs w:val="20"/>
        </w:rPr>
        <w:t xml:space="preserve"> Kunde</w:t>
      </w:r>
      <w:r w:rsidR="00E57D13" w:rsidRPr="00AF665F">
        <w:rPr>
          <w:rFonts w:cs="Arial"/>
          <w:bCs/>
          <w:szCs w:val="20"/>
        </w:rPr>
        <w:t xml:space="preserve"> erhält regelmäßig Berichte und </w:t>
      </w:r>
      <w:r w:rsidR="00D150E5" w:rsidRPr="00AF665F">
        <w:rPr>
          <w:rFonts w:cs="Arial"/>
          <w:bCs/>
          <w:szCs w:val="20"/>
        </w:rPr>
        <w:t>Vorschläge</w:t>
      </w:r>
      <w:r w:rsidR="00FD708C">
        <w:rPr>
          <w:rFonts w:cs="Arial"/>
          <w:bCs/>
          <w:szCs w:val="20"/>
        </w:rPr>
        <w:t xml:space="preserve">, </w:t>
      </w:r>
      <w:r w:rsidR="00E57D13" w:rsidRPr="00AF665F">
        <w:rPr>
          <w:rFonts w:cs="Arial"/>
          <w:bCs/>
          <w:szCs w:val="20"/>
        </w:rPr>
        <w:t xml:space="preserve">beispielsweise für Verbesserungen oder Software-Updates. </w:t>
      </w:r>
    </w:p>
    <w:p w14:paraId="2189067F" w14:textId="77777777" w:rsidR="0097532E" w:rsidRPr="00E06D6A" w:rsidRDefault="0097532E" w:rsidP="00E06D6A">
      <w:pPr>
        <w:spacing w:line="360" w:lineRule="auto"/>
        <w:ind w:left="360" w:right="1693"/>
        <w:rPr>
          <w:rFonts w:cs="Arial"/>
          <w:bCs/>
          <w:szCs w:val="20"/>
        </w:rPr>
      </w:pPr>
    </w:p>
    <w:p w14:paraId="0AB82251" w14:textId="3AED7E5F" w:rsidR="00D54548" w:rsidRPr="00AF665F" w:rsidRDefault="00D54548" w:rsidP="00AF66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r w:rsidRPr="00AF665F">
        <w:rPr>
          <w:rFonts w:cs="Arial"/>
          <w:b/>
          <w:szCs w:val="20"/>
        </w:rPr>
        <w:t>Managed Test Environment</w:t>
      </w:r>
      <w:r w:rsidR="00E57D13" w:rsidRPr="00AF665F">
        <w:rPr>
          <w:rFonts w:cs="Arial"/>
          <w:b/>
          <w:szCs w:val="20"/>
        </w:rPr>
        <w:t>:</w:t>
      </w:r>
      <w:r w:rsidR="00E57D13" w:rsidRPr="00AF665F">
        <w:rPr>
          <w:rFonts w:cs="Arial"/>
          <w:bCs/>
          <w:szCs w:val="20"/>
        </w:rPr>
        <w:t xml:space="preserve"> LTS</w:t>
      </w:r>
      <w:r w:rsidR="00663C6F" w:rsidRPr="00AF665F">
        <w:rPr>
          <w:rFonts w:cs="Arial"/>
          <w:bCs/>
          <w:szCs w:val="20"/>
        </w:rPr>
        <w:t>-</w:t>
      </w:r>
      <w:r w:rsidR="0097532E">
        <w:rPr>
          <w:rFonts w:cs="Arial"/>
          <w:bCs/>
          <w:szCs w:val="20"/>
        </w:rPr>
        <w:t>Spezialisten</w:t>
      </w:r>
      <w:r w:rsidR="00E57D13" w:rsidRPr="00AF665F">
        <w:rPr>
          <w:rFonts w:cs="Arial"/>
          <w:bCs/>
          <w:szCs w:val="20"/>
        </w:rPr>
        <w:t xml:space="preserve"> spiegeln die Anlage 1:1 um zu testen, was beim Einspielen von Updates </w:t>
      </w:r>
      <w:r w:rsidR="00761989">
        <w:rPr>
          <w:rFonts w:cs="Arial"/>
          <w:bCs/>
          <w:szCs w:val="20"/>
        </w:rPr>
        <w:t>bzw.</w:t>
      </w:r>
      <w:r w:rsidR="00E57D13" w:rsidRPr="00AF665F">
        <w:rPr>
          <w:rFonts w:cs="Arial"/>
          <w:bCs/>
          <w:szCs w:val="20"/>
        </w:rPr>
        <w:t xml:space="preserve"> Patches passiert. </w:t>
      </w:r>
      <w:r w:rsidR="00A50CE3" w:rsidRPr="00AF665F">
        <w:rPr>
          <w:rFonts w:cs="Arial"/>
          <w:bCs/>
          <w:szCs w:val="20"/>
        </w:rPr>
        <w:t xml:space="preserve">Dabei </w:t>
      </w:r>
      <w:r w:rsidR="00CE57A9">
        <w:rPr>
          <w:rFonts w:cs="Arial"/>
          <w:bCs/>
          <w:szCs w:val="20"/>
        </w:rPr>
        <w:t>lassen sich</w:t>
      </w:r>
      <w:r w:rsidR="00A50CE3" w:rsidRPr="00AF665F">
        <w:rPr>
          <w:rFonts w:cs="Arial"/>
          <w:bCs/>
          <w:szCs w:val="20"/>
        </w:rPr>
        <w:t xml:space="preserve"> verschiedene </w:t>
      </w:r>
      <w:r w:rsidR="00E3480E">
        <w:rPr>
          <w:rFonts w:cs="Arial"/>
          <w:bCs/>
          <w:szCs w:val="20"/>
        </w:rPr>
        <w:t>Operations-</w:t>
      </w:r>
      <w:r w:rsidR="00A50CE3" w:rsidRPr="00AF665F">
        <w:rPr>
          <w:rFonts w:cs="Arial"/>
          <w:bCs/>
          <w:szCs w:val="20"/>
        </w:rPr>
        <w:t xml:space="preserve">Strategien </w:t>
      </w:r>
      <w:r w:rsidR="00CE57A9">
        <w:rPr>
          <w:rFonts w:cs="Arial"/>
          <w:bCs/>
          <w:szCs w:val="20"/>
        </w:rPr>
        <w:t>vergleichen</w:t>
      </w:r>
      <w:r w:rsidR="00A50CE3" w:rsidRPr="00AF665F">
        <w:rPr>
          <w:rFonts w:cs="Arial"/>
          <w:bCs/>
          <w:szCs w:val="20"/>
        </w:rPr>
        <w:t xml:space="preserve">, ohne dass jemals das </w:t>
      </w:r>
      <w:r w:rsidR="00CF7450" w:rsidRPr="00AF665F">
        <w:rPr>
          <w:rFonts w:cs="Arial"/>
          <w:bCs/>
          <w:szCs w:val="20"/>
        </w:rPr>
        <w:t xml:space="preserve">Produktivsystem </w:t>
      </w:r>
      <w:r w:rsidR="00A50CE3" w:rsidRPr="00AF665F">
        <w:rPr>
          <w:rFonts w:cs="Arial"/>
          <w:bCs/>
          <w:szCs w:val="20"/>
        </w:rPr>
        <w:t xml:space="preserve">involviert ist. </w:t>
      </w:r>
      <w:r w:rsidR="00761989">
        <w:rPr>
          <w:rFonts w:cs="Arial"/>
          <w:bCs/>
          <w:szCs w:val="20"/>
        </w:rPr>
        <w:t>Das</w:t>
      </w:r>
      <w:r w:rsidR="00896FEF">
        <w:rPr>
          <w:rFonts w:cs="Arial"/>
          <w:bCs/>
          <w:szCs w:val="20"/>
        </w:rPr>
        <w:t xml:space="preserve"> Testsystem</w:t>
      </w:r>
      <w:r w:rsidR="00761989">
        <w:rPr>
          <w:rFonts w:cs="Arial"/>
          <w:bCs/>
          <w:szCs w:val="20"/>
        </w:rPr>
        <w:t xml:space="preserve"> bleibt damit</w:t>
      </w:r>
      <w:r w:rsidR="00A50CE3" w:rsidRPr="00AF665F">
        <w:rPr>
          <w:rFonts w:cs="Arial"/>
          <w:bCs/>
          <w:szCs w:val="20"/>
        </w:rPr>
        <w:t xml:space="preserve"> permanent auf dem gleichen Stand wie das </w:t>
      </w:r>
      <w:r w:rsidR="00663C6F" w:rsidRPr="00AF665F">
        <w:rPr>
          <w:rFonts w:cs="Arial"/>
          <w:bCs/>
          <w:szCs w:val="20"/>
        </w:rPr>
        <w:t>Produktivsystem</w:t>
      </w:r>
      <w:r w:rsidR="00A50CE3" w:rsidRPr="00AF665F">
        <w:rPr>
          <w:rFonts w:cs="Arial"/>
          <w:bCs/>
          <w:szCs w:val="20"/>
        </w:rPr>
        <w:t>.</w:t>
      </w:r>
    </w:p>
    <w:p w14:paraId="25222145" w14:textId="77777777" w:rsidR="003440B5" w:rsidRPr="0053264A" w:rsidRDefault="003440B5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013E1C97" w14:textId="1EAA1D62" w:rsidR="00D20E5F" w:rsidRPr="00D20E5F" w:rsidRDefault="00D54548" w:rsidP="00D20E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r w:rsidRPr="00D20E5F">
        <w:rPr>
          <w:rFonts w:cs="Arial"/>
          <w:b/>
          <w:szCs w:val="20"/>
        </w:rPr>
        <w:lastRenderedPageBreak/>
        <w:t>Patch Management Services</w:t>
      </w:r>
      <w:r w:rsidR="00A50CE3" w:rsidRPr="00D20E5F">
        <w:rPr>
          <w:rFonts w:cs="Arial"/>
          <w:b/>
          <w:szCs w:val="20"/>
        </w:rPr>
        <w:t>:</w:t>
      </w:r>
      <w:r w:rsidR="00A50CE3" w:rsidRPr="00D20E5F">
        <w:rPr>
          <w:rFonts w:cs="Arial"/>
          <w:bCs/>
          <w:szCs w:val="20"/>
        </w:rPr>
        <w:t xml:space="preserve"> TGW hält das Produktivsystem auf dem aktuellen Stand der Technik. </w:t>
      </w:r>
      <w:r w:rsidR="00C67F9B" w:rsidRPr="00D20E5F">
        <w:rPr>
          <w:rFonts w:cs="Arial"/>
          <w:bCs/>
          <w:szCs w:val="20"/>
        </w:rPr>
        <w:t xml:space="preserve">Experten </w:t>
      </w:r>
      <w:r w:rsidR="00CF7450" w:rsidRPr="00D20E5F">
        <w:rPr>
          <w:rFonts w:cs="Arial"/>
          <w:bCs/>
          <w:szCs w:val="20"/>
        </w:rPr>
        <w:t>wählen sicherheitsrelevante</w:t>
      </w:r>
      <w:r w:rsidR="00C67F9B" w:rsidRPr="00D20E5F">
        <w:rPr>
          <w:rFonts w:cs="Arial"/>
          <w:bCs/>
          <w:szCs w:val="20"/>
        </w:rPr>
        <w:t xml:space="preserve"> Patch</w:t>
      </w:r>
      <w:r w:rsidR="00CF7450" w:rsidRPr="00D20E5F">
        <w:rPr>
          <w:rFonts w:cs="Arial"/>
          <w:bCs/>
          <w:szCs w:val="20"/>
        </w:rPr>
        <w:t>es</w:t>
      </w:r>
      <w:r w:rsidR="00C67F9B" w:rsidRPr="00D20E5F">
        <w:rPr>
          <w:rFonts w:cs="Arial"/>
          <w:bCs/>
          <w:szCs w:val="20"/>
        </w:rPr>
        <w:t>, die kun</w:t>
      </w:r>
      <w:r w:rsidR="00CE57A9">
        <w:rPr>
          <w:rFonts w:cs="Arial"/>
          <w:bCs/>
          <w:szCs w:val="20"/>
        </w:rPr>
        <w:t>denspezifisch zur Anlage passen, testen und installieren sie.</w:t>
      </w:r>
      <w:r w:rsidR="00C67F9B" w:rsidRPr="00D20E5F">
        <w:rPr>
          <w:rFonts w:cs="Arial"/>
          <w:bCs/>
          <w:szCs w:val="20"/>
        </w:rPr>
        <w:t xml:space="preserve"> So </w:t>
      </w:r>
      <w:r w:rsidR="00D20E5F" w:rsidRPr="00D20E5F">
        <w:rPr>
          <w:rFonts w:cs="Arial"/>
          <w:bCs/>
          <w:szCs w:val="20"/>
        </w:rPr>
        <w:t>lassen sich</w:t>
      </w:r>
      <w:r w:rsidR="00C67F9B" w:rsidRPr="00D20E5F">
        <w:rPr>
          <w:rFonts w:cs="Arial"/>
          <w:bCs/>
          <w:szCs w:val="20"/>
        </w:rPr>
        <w:t xml:space="preserve"> </w:t>
      </w:r>
      <w:r w:rsidR="00CF7450" w:rsidRPr="00D20E5F">
        <w:rPr>
          <w:rFonts w:cs="Arial"/>
          <w:bCs/>
          <w:szCs w:val="20"/>
        </w:rPr>
        <w:t xml:space="preserve">Sicherheitslücken </w:t>
      </w:r>
      <w:r w:rsidR="00D20E5F" w:rsidRPr="00D20E5F">
        <w:rPr>
          <w:rFonts w:cs="Arial"/>
          <w:bCs/>
          <w:szCs w:val="20"/>
        </w:rPr>
        <w:t>schließen und Ausfälle minimieren</w:t>
      </w:r>
      <w:r w:rsidR="00CE57A9">
        <w:rPr>
          <w:rFonts w:cs="Arial"/>
          <w:bCs/>
          <w:szCs w:val="20"/>
        </w:rPr>
        <w:t>. Auch Release-</w:t>
      </w:r>
      <w:r w:rsidR="00C67F9B" w:rsidRPr="00D20E5F">
        <w:rPr>
          <w:rFonts w:cs="Arial"/>
          <w:bCs/>
          <w:szCs w:val="20"/>
        </w:rPr>
        <w:t xml:space="preserve">Updates der Datenbankanbieter </w:t>
      </w:r>
      <w:r w:rsidR="00AA4AD0">
        <w:rPr>
          <w:rFonts w:cs="Arial"/>
          <w:bCs/>
          <w:szCs w:val="20"/>
        </w:rPr>
        <w:t>werden durchgeführt</w:t>
      </w:r>
      <w:r w:rsidR="00C67F9B" w:rsidRPr="00D20E5F">
        <w:rPr>
          <w:rFonts w:cs="Arial"/>
          <w:bCs/>
          <w:szCs w:val="20"/>
        </w:rPr>
        <w:t xml:space="preserve"> – dafür muss das System weniger als vier Stunden </w:t>
      </w:r>
      <w:r w:rsidR="00ED7D15">
        <w:rPr>
          <w:rFonts w:cs="Arial"/>
          <w:bCs/>
          <w:szCs w:val="20"/>
        </w:rPr>
        <w:t>stillstehen</w:t>
      </w:r>
      <w:r w:rsidR="002C3B0A" w:rsidRPr="00D20E5F">
        <w:rPr>
          <w:rFonts w:cs="Arial"/>
          <w:bCs/>
          <w:szCs w:val="20"/>
        </w:rPr>
        <w:t xml:space="preserve">. </w:t>
      </w:r>
    </w:p>
    <w:p w14:paraId="634A0ED6" w14:textId="77777777" w:rsidR="00663C6F" w:rsidRPr="0053264A" w:rsidRDefault="00663C6F" w:rsidP="00D54548">
      <w:pPr>
        <w:spacing w:line="360" w:lineRule="auto"/>
        <w:ind w:left="0" w:right="1693"/>
        <w:rPr>
          <w:rFonts w:cs="Arial"/>
          <w:bCs/>
          <w:szCs w:val="20"/>
        </w:rPr>
      </w:pPr>
    </w:p>
    <w:p w14:paraId="32C145E8" w14:textId="6E9800E4" w:rsidR="00AB5A85" w:rsidRDefault="00D54548" w:rsidP="00AF665F">
      <w:pPr>
        <w:pStyle w:val="Listenabsatz"/>
        <w:numPr>
          <w:ilvl w:val="0"/>
          <w:numId w:val="24"/>
        </w:numPr>
        <w:spacing w:line="360" w:lineRule="auto"/>
        <w:ind w:right="1693"/>
        <w:rPr>
          <w:rFonts w:cs="Arial"/>
          <w:bCs/>
          <w:szCs w:val="20"/>
        </w:rPr>
      </w:pPr>
      <w:r w:rsidRPr="00AF665F">
        <w:rPr>
          <w:rFonts w:cs="Arial"/>
          <w:b/>
          <w:szCs w:val="20"/>
        </w:rPr>
        <w:t>Security Scanning</w:t>
      </w:r>
      <w:r w:rsidR="00C67F9B" w:rsidRPr="00AF665F">
        <w:rPr>
          <w:rFonts w:cs="Arial"/>
          <w:b/>
          <w:szCs w:val="20"/>
        </w:rPr>
        <w:t>:</w:t>
      </w:r>
      <w:r w:rsidR="002C3B0A" w:rsidRPr="00AF665F">
        <w:rPr>
          <w:rFonts w:cs="Arial"/>
          <w:bCs/>
          <w:szCs w:val="20"/>
        </w:rPr>
        <w:t xml:space="preserve"> </w:t>
      </w:r>
      <w:r w:rsidR="00663C6F" w:rsidRPr="00AF665F">
        <w:rPr>
          <w:rFonts w:cs="Arial"/>
          <w:bCs/>
          <w:szCs w:val="20"/>
        </w:rPr>
        <w:t>Spezialisten</w:t>
      </w:r>
      <w:r w:rsidR="002C3B0A" w:rsidRPr="00AF665F">
        <w:rPr>
          <w:rFonts w:cs="Arial"/>
          <w:bCs/>
          <w:szCs w:val="20"/>
        </w:rPr>
        <w:t xml:space="preserve"> </w:t>
      </w:r>
      <w:r w:rsidR="00AF114F">
        <w:rPr>
          <w:rFonts w:cs="Arial"/>
          <w:bCs/>
          <w:szCs w:val="20"/>
        </w:rPr>
        <w:t>prüfen</w:t>
      </w:r>
      <w:r w:rsidR="002C3B0A" w:rsidRPr="00AF665F">
        <w:rPr>
          <w:rFonts w:cs="Arial"/>
          <w:bCs/>
          <w:szCs w:val="20"/>
        </w:rPr>
        <w:t xml:space="preserve"> regelmäßig</w:t>
      </w:r>
      <w:r w:rsidR="00AF114F">
        <w:rPr>
          <w:rFonts w:cs="Arial"/>
          <w:bCs/>
          <w:szCs w:val="20"/>
        </w:rPr>
        <w:t xml:space="preserve"> auf</w:t>
      </w:r>
      <w:r w:rsidR="002C3B0A" w:rsidRPr="00AF665F">
        <w:rPr>
          <w:rFonts w:cs="Arial"/>
          <w:bCs/>
          <w:szCs w:val="20"/>
        </w:rPr>
        <w:t xml:space="preserve"> Sicherheitslücken und ergreifen, wenn nötig, Gegenmaßnahmen. Der Kunde muss sich um </w:t>
      </w:r>
      <w:r w:rsidR="00663C6F" w:rsidRPr="00AF665F">
        <w:rPr>
          <w:rFonts w:cs="Arial"/>
          <w:bCs/>
          <w:szCs w:val="20"/>
        </w:rPr>
        <w:t>das</w:t>
      </w:r>
      <w:r w:rsidR="002C3B0A" w:rsidRPr="00AF665F">
        <w:rPr>
          <w:rFonts w:cs="Arial"/>
          <w:bCs/>
          <w:szCs w:val="20"/>
        </w:rPr>
        <w:t xml:space="preserve"> Thema nicht mehr kümmern und vermindert</w:t>
      </w:r>
      <w:r w:rsidR="00663C6F" w:rsidRPr="00AF665F">
        <w:rPr>
          <w:rFonts w:cs="Arial"/>
          <w:bCs/>
          <w:szCs w:val="20"/>
        </w:rPr>
        <w:t xml:space="preserve"> </w:t>
      </w:r>
      <w:r w:rsidR="002C3B0A" w:rsidRPr="00AF665F">
        <w:rPr>
          <w:rFonts w:cs="Arial"/>
          <w:bCs/>
          <w:szCs w:val="20"/>
        </w:rPr>
        <w:t xml:space="preserve">das Risiko für Cyber-Attacken. </w:t>
      </w:r>
    </w:p>
    <w:p w14:paraId="7D2E4157" w14:textId="77777777" w:rsidR="00D20E5F" w:rsidRPr="00D20E5F" w:rsidRDefault="00D20E5F" w:rsidP="00D20E5F">
      <w:pPr>
        <w:pStyle w:val="Listenabsatz"/>
        <w:rPr>
          <w:rFonts w:cs="Arial"/>
          <w:bCs/>
          <w:szCs w:val="20"/>
        </w:rPr>
      </w:pPr>
    </w:p>
    <w:p w14:paraId="1D1FF44B" w14:textId="77777777" w:rsidR="00D20E5F" w:rsidRPr="00AF665F" w:rsidRDefault="00D20E5F" w:rsidP="00D20E5F">
      <w:pPr>
        <w:pStyle w:val="Listenabsatz"/>
        <w:spacing w:line="360" w:lineRule="auto"/>
        <w:ind w:right="1693"/>
        <w:rPr>
          <w:rFonts w:cs="Arial"/>
          <w:bCs/>
          <w:szCs w:val="20"/>
        </w:rPr>
      </w:pPr>
    </w:p>
    <w:p w14:paraId="17A2A393" w14:textId="77777777" w:rsidR="00555D2F" w:rsidRPr="0053264A" w:rsidRDefault="00555D2F" w:rsidP="00B34DB2">
      <w:pPr>
        <w:spacing w:line="360" w:lineRule="auto"/>
        <w:ind w:left="0" w:right="1693"/>
        <w:rPr>
          <w:rFonts w:cs="Arial"/>
          <w:bCs/>
          <w:szCs w:val="20"/>
        </w:rPr>
      </w:pPr>
    </w:p>
    <w:p w14:paraId="5603E157" w14:textId="33C76C90" w:rsidR="00555D2F" w:rsidRPr="0053264A" w:rsidRDefault="00555D2F" w:rsidP="00B34DB2">
      <w:pPr>
        <w:spacing w:line="360" w:lineRule="auto"/>
        <w:ind w:left="0" w:right="1693"/>
        <w:rPr>
          <w:rFonts w:cs="Arial"/>
          <w:b/>
          <w:szCs w:val="20"/>
        </w:rPr>
      </w:pPr>
      <w:r w:rsidRPr="0053264A">
        <w:rPr>
          <w:rFonts w:cs="Arial"/>
          <w:b/>
          <w:szCs w:val="20"/>
        </w:rPr>
        <w:t xml:space="preserve">Auf einen Blick: Die </w:t>
      </w:r>
      <w:r w:rsidR="00CF6388" w:rsidRPr="0053264A">
        <w:rPr>
          <w:rFonts w:cs="Arial"/>
          <w:b/>
          <w:szCs w:val="20"/>
        </w:rPr>
        <w:t>neun</w:t>
      </w:r>
      <w:r w:rsidRPr="0053264A">
        <w:rPr>
          <w:rFonts w:cs="Arial"/>
          <w:b/>
          <w:szCs w:val="20"/>
        </w:rPr>
        <w:t xml:space="preserve"> Remote Services von TGW </w:t>
      </w:r>
    </w:p>
    <w:p w14:paraId="64F09D3F" w14:textId="3A16005A" w:rsidR="00555D2F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bookmarkStart w:id="0" w:name="_Hlk109831416"/>
      <w:r w:rsidRPr="0053264A">
        <w:rPr>
          <w:rFonts w:cs="Arial"/>
          <w:bCs/>
          <w:szCs w:val="20"/>
          <w:lang w:val="en-US"/>
        </w:rPr>
        <w:t>Managed Connectivity</w:t>
      </w:r>
    </w:p>
    <w:p w14:paraId="791857BB" w14:textId="6A40153A" w:rsidR="00D266C1" w:rsidRPr="00D266C1" w:rsidRDefault="00D266C1" w:rsidP="00D266C1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r w:rsidRPr="0053264A">
        <w:rPr>
          <w:rFonts w:cs="Arial"/>
          <w:bCs/>
          <w:szCs w:val="20"/>
          <w:lang w:val="en-US"/>
        </w:rPr>
        <w:t>Remote Expert Support</w:t>
      </w:r>
    </w:p>
    <w:p w14:paraId="4CF18BA0" w14:textId="77777777" w:rsidR="00555D2F" w:rsidRPr="0053264A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r w:rsidRPr="0053264A">
        <w:rPr>
          <w:rFonts w:cs="Arial"/>
          <w:bCs/>
          <w:szCs w:val="20"/>
          <w:lang w:val="en-US"/>
        </w:rPr>
        <w:t>Software Monitoring &amp; Alerting</w:t>
      </w:r>
    </w:p>
    <w:p w14:paraId="69865044" w14:textId="77777777" w:rsidR="00555D2F" w:rsidRPr="0053264A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r w:rsidRPr="0053264A">
        <w:rPr>
          <w:rFonts w:cs="Arial"/>
          <w:bCs/>
          <w:szCs w:val="20"/>
          <w:lang w:val="en-US"/>
        </w:rPr>
        <w:t>Managed Backup and Disaster Recovery</w:t>
      </w:r>
    </w:p>
    <w:p w14:paraId="60C2240E" w14:textId="77777777" w:rsidR="00555D2F" w:rsidRPr="0053264A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r w:rsidRPr="0053264A">
        <w:rPr>
          <w:rFonts w:cs="Arial"/>
          <w:bCs/>
          <w:szCs w:val="20"/>
          <w:lang w:val="en-US"/>
        </w:rPr>
        <w:t>Data Visualization &amp; Analytics</w:t>
      </w:r>
    </w:p>
    <w:p w14:paraId="12EE27BF" w14:textId="05FDBA9D" w:rsidR="00555D2F" w:rsidRPr="0053264A" w:rsidRDefault="00E3480E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r>
        <w:rPr>
          <w:rFonts w:cs="Arial"/>
          <w:bCs/>
          <w:szCs w:val="20"/>
          <w:lang w:val="en-US"/>
        </w:rPr>
        <w:t>IT-</w:t>
      </w:r>
      <w:r w:rsidR="00555D2F" w:rsidRPr="0053264A">
        <w:rPr>
          <w:rFonts w:cs="Arial"/>
          <w:bCs/>
          <w:szCs w:val="20"/>
          <w:lang w:val="en-US"/>
        </w:rPr>
        <w:t>Management</w:t>
      </w:r>
    </w:p>
    <w:p w14:paraId="55778B20" w14:textId="77777777" w:rsidR="00555D2F" w:rsidRPr="0053264A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r w:rsidRPr="0053264A">
        <w:rPr>
          <w:rFonts w:cs="Arial"/>
          <w:bCs/>
          <w:szCs w:val="20"/>
          <w:lang w:val="en-US"/>
        </w:rPr>
        <w:t>Managed Test Environment</w:t>
      </w:r>
    </w:p>
    <w:p w14:paraId="66212210" w14:textId="77777777" w:rsidR="00555D2F" w:rsidRPr="0053264A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r w:rsidRPr="0053264A">
        <w:rPr>
          <w:rFonts w:cs="Arial"/>
          <w:bCs/>
          <w:szCs w:val="20"/>
          <w:lang w:val="en-US"/>
        </w:rPr>
        <w:t>Patch Management Services</w:t>
      </w:r>
    </w:p>
    <w:p w14:paraId="165BA237" w14:textId="2024BF0B" w:rsidR="00555D2F" w:rsidRPr="0053264A" w:rsidRDefault="00555D2F" w:rsidP="0095142F">
      <w:pPr>
        <w:pStyle w:val="Listenabsatz"/>
        <w:numPr>
          <w:ilvl w:val="0"/>
          <w:numId w:val="23"/>
        </w:numPr>
        <w:spacing w:line="240" w:lineRule="auto"/>
        <w:ind w:left="714" w:right="1695" w:hanging="357"/>
        <w:rPr>
          <w:rFonts w:cs="Arial"/>
          <w:bCs/>
          <w:szCs w:val="20"/>
          <w:lang w:val="en-US"/>
        </w:rPr>
      </w:pPr>
      <w:r w:rsidRPr="0053264A">
        <w:rPr>
          <w:rFonts w:cs="Arial"/>
          <w:bCs/>
          <w:szCs w:val="20"/>
          <w:lang w:val="en-US"/>
        </w:rPr>
        <w:t>Security Scanning</w:t>
      </w:r>
    </w:p>
    <w:bookmarkEnd w:id="0"/>
    <w:p w14:paraId="47E736E0" w14:textId="05BDB673" w:rsidR="00555D2F" w:rsidRDefault="00555D2F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5A0D19C4" w14:textId="0C037B83" w:rsidR="0095142F" w:rsidRDefault="0095142F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0DE047CA" w14:textId="256CC89D" w:rsidR="0095142F" w:rsidRDefault="0095142F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5958FEFC" w14:textId="607ECAE6" w:rsidR="00AF665F" w:rsidRDefault="00AF665F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7B3ABDA8" w14:textId="50AC2DCC" w:rsidR="00AF665F" w:rsidRDefault="00AF665F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7865DB80" w14:textId="3FAF3EA2" w:rsidR="00AF665F" w:rsidRDefault="00AF665F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7C5A4984" w14:textId="6AB8B710" w:rsidR="00D20E5F" w:rsidRDefault="00D20E5F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4B53D7E0" w14:textId="5775F6AE" w:rsidR="00721AA6" w:rsidRDefault="00721AA6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63855FF4" w14:textId="2B2D0F25" w:rsidR="00721AA6" w:rsidRDefault="00721AA6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7AAAC133" w14:textId="36A55F44" w:rsidR="00AF0728" w:rsidRDefault="00AF0728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014472CC" w14:textId="7586FD10" w:rsidR="00AF0728" w:rsidRDefault="00AF0728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20E5AE09" w14:textId="22FDFE15" w:rsidR="00AF0728" w:rsidRDefault="00AF0728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  <w:bookmarkStart w:id="1" w:name="_GoBack"/>
      <w:bookmarkEnd w:id="1"/>
    </w:p>
    <w:p w14:paraId="3BDCE97E" w14:textId="2934FDD2" w:rsidR="0097532E" w:rsidRDefault="0097532E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70FA2121" w14:textId="1F453AA9" w:rsidR="00E06D6A" w:rsidRDefault="00E06D6A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3DE83245" w14:textId="77777777" w:rsidR="00E06D6A" w:rsidRPr="00F73C6D" w:rsidRDefault="00E06D6A" w:rsidP="00B34DB2">
      <w:pPr>
        <w:spacing w:line="360" w:lineRule="auto"/>
        <w:ind w:left="0" w:right="1693"/>
        <w:rPr>
          <w:rFonts w:cs="Arial"/>
          <w:bCs/>
          <w:sz w:val="24"/>
          <w:szCs w:val="24"/>
          <w:lang w:val="en-US"/>
        </w:rPr>
      </w:pPr>
    </w:p>
    <w:p w14:paraId="3A55E5A4" w14:textId="11DB0B18" w:rsidR="00E06D6A" w:rsidRPr="006C7E22" w:rsidRDefault="00AF0728" w:rsidP="006C7E22">
      <w:pPr>
        <w:spacing w:line="360" w:lineRule="auto"/>
        <w:ind w:left="0" w:right="1693"/>
        <w:rPr>
          <w:rStyle w:val="Hyperlink"/>
          <w:color w:val="auto"/>
          <w:u w:val="none"/>
          <w:lang w:val="en-US"/>
        </w:rPr>
      </w:pPr>
      <w:hyperlink r:id="rId11" w:history="1">
        <w:r w:rsidR="003C0CE6" w:rsidRPr="00B30E55">
          <w:rPr>
            <w:rStyle w:val="Hyperlink"/>
            <w:lang w:val="en-US"/>
          </w:rPr>
          <w:t>www.tgw-group.com</w:t>
        </w:r>
      </w:hyperlink>
    </w:p>
    <w:p w14:paraId="5B9E61FB" w14:textId="6859065C" w:rsidR="00BC7952" w:rsidRPr="00626123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626123">
        <w:rPr>
          <w:rStyle w:val="Hyperlink"/>
          <w:b/>
          <w:color w:val="auto"/>
          <w:u w:val="none"/>
        </w:rPr>
        <w:lastRenderedPageBreak/>
        <w:t>Über die TGW Logistics Group:</w:t>
      </w:r>
    </w:p>
    <w:p w14:paraId="6621BC4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ist ein international führender Anbieter von Intralogistik-Lösungen. Seit </w:t>
      </w:r>
      <w:r w:rsidR="00C4399A">
        <w:rPr>
          <w:rStyle w:val="Hyperlink"/>
          <w:color w:val="auto"/>
          <w:u w:val="none"/>
        </w:rPr>
        <w:t xml:space="preserve">mehr als </w:t>
      </w:r>
      <w:r w:rsidRPr="00D1043D">
        <w:rPr>
          <w:rStyle w:val="Hyperlink"/>
          <w:color w:val="auto"/>
          <w:u w:val="none"/>
        </w:rPr>
        <w:t>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 hin zu Steuerung und Software.</w:t>
      </w:r>
    </w:p>
    <w:p w14:paraId="37404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8EED38F" w14:textId="5441D8AB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Die TGW Logistics Group hat Niederlassungen in Europa, China und den USA und beschäftigt weltweit mehr als </w:t>
      </w:r>
      <w:r w:rsidR="0053264A">
        <w:rPr>
          <w:rStyle w:val="Hyperlink"/>
          <w:color w:val="auto"/>
          <w:u w:val="none"/>
        </w:rPr>
        <w:t>4.</w:t>
      </w:r>
      <w:r w:rsidR="001B53C1">
        <w:rPr>
          <w:rStyle w:val="Hyperlink"/>
          <w:color w:val="auto"/>
          <w:u w:val="none"/>
        </w:rPr>
        <w:t>4</w:t>
      </w:r>
      <w:r w:rsidRPr="00D1043D">
        <w:rPr>
          <w:rStyle w:val="Hyperlink"/>
          <w:color w:val="auto"/>
          <w:u w:val="none"/>
        </w:rPr>
        <w:t>00 Mitarbeiter. Im Wirtschaftsjahr 20</w:t>
      </w:r>
      <w:r w:rsidR="0053264A">
        <w:rPr>
          <w:rStyle w:val="Hyperlink"/>
          <w:color w:val="auto"/>
          <w:u w:val="none"/>
        </w:rPr>
        <w:t>2</w:t>
      </w:r>
      <w:r w:rsidR="001B53C1">
        <w:rPr>
          <w:rStyle w:val="Hyperlink"/>
          <w:color w:val="auto"/>
          <w:u w:val="none"/>
        </w:rPr>
        <w:t>1</w:t>
      </w:r>
      <w:r w:rsidRPr="00D1043D">
        <w:rPr>
          <w:rStyle w:val="Hyperlink"/>
          <w:color w:val="auto"/>
          <w:u w:val="none"/>
        </w:rPr>
        <w:t>/20</w:t>
      </w:r>
      <w:r w:rsidR="0053264A">
        <w:rPr>
          <w:rStyle w:val="Hyperlink"/>
          <w:color w:val="auto"/>
          <w:u w:val="none"/>
        </w:rPr>
        <w:t>2</w:t>
      </w:r>
      <w:r w:rsidR="001B53C1">
        <w:rPr>
          <w:rStyle w:val="Hyperlink"/>
          <w:color w:val="auto"/>
          <w:u w:val="none"/>
        </w:rPr>
        <w:t>2</w:t>
      </w:r>
      <w:r w:rsidRPr="00D1043D">
        <w:rPr>
          <w:rStyle w:val="Hyperlink"/>
          <w:color w:val="auto"/>
          <w:u w:val="none"/>
        </w:rPr>
        <w:t xml:space="preserve"> erzielte das Unternehmen einen Gesamtumsatz von </w:t>
      </w:r>
      <w:r w:rsidR="001B53C1">
        <w:rPr>
          <w:rStyle w:val="Hyperlink"/>
          <w:color w:val="auto"/>
          <w:u w:val="none"/>
        </w:rPr>
        <w:t>924</w:t>
      </w:r>
      <w:r w:rsidR="00704319" w:rsidRPr="00D1043D">
        <w:rPr>
          <w:rStyle w:val="Hyperlink"/>
          <w:color w:val="auto"/>
          <w:u w:val="none"/>
        </w:rPr>
        <w:t xml:space="preserve"> </w:t>
      </w:r>
      <w:r w:rsidRPr="00D1043D">
        <w:rPr>
          <w:rStyle w:val="Hyperlink"/>
          <w:color w:val="auto"/>
          <w:u w:val="none"/>
        </w:rPr>
        <w:t>Millionen Euro.</w:t>
      </w:r>
    </w:p>
    <w:p w14:paraId="3D36E60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E233C2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8C8C64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396B0D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Bilder:</w:t>
      </w:r>
    </w:p>
    <w:p w14:paraId="5AFE197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Abdruck mit Quellangabe und zu Presseberichten, die sich vorwiegend mit der TGW Logistics Group GmbH befassen, honorarfrei. Kein honorarfreier Abdruck für werbliche Zwecke.</w:t>
      </w:r>
    </w:p>
    <w:p w14:paraId="6122C9F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EAAA7E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F811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 w:rsidRPr="00D1043D">
        <w:rPr>
          <w:rStyle w:val="Hyperlink"/>
          <w:b/>
          <w:color w:val="auto"/>
          <w:u w:val="none"/>
        </w:rPr>
        <w:t>Kontakt:</w:t>
      </w:r>
    </w:p>
    <w:p w14:paraId="1ED65B1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TGW Logistics Group GmbH</w:t>
      </w:r>
    </w:p>
    <w:p w14:paraId="207269B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 xml:space="preserve">A-4614 Marchtrenk, </w:t>
      </w:r>
      <w:r>
        <w:rPr>
          <w:rStyle w:val="Hyperlink"/>
          <w:color w:val="auto"/>
          <w:u w:val="none"/>
        </w:rPr>
        <w:t>Ludwig Szinicz Straße</w:t>
      </w:r>
      <w:r w:rsidRPr="00D1043D">
        <w:rPr>
          <w:rStyle w:val="Hyperlink"/>
          <w:color w:val="auto"/>
          <w:u w:val="none"/>
        </w:rPr>
        <w:t xml:space="preserve"> 3</w:t>
      </w:r>
    </w:p>
    <w:p w14:paraId="604D4BF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10684A6E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0BFC0F9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5FEDEA97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54D968B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C953DB8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Pressekontakt:</w:t>
      </w:r>
    </w:p>
    <w:p w14:paraId="146D92EA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4AA9D10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  <w:lang w:val="en-AU"/>
        </w:rPr>
        <w:t xml:space="preserve">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FC4F852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T: +43.(0)50.486-2267</w:t>
      </w:r>
    </w:p>
    <w:p w14:paraId="72774883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M: +43.(0)664.88459713</w:t>
      </w:r>
    </w:p>
    <w:p w14:paraId="6525CAF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 w:rsidRPr="00A345ED">
        <w:rPr>
          <w:rStyle w:val="Hyperlink"/>
          <w:color w:val="auto"/>
          <w:u w:val="none"/>
          <w:lang w:val="en-AU"/>
        </w:rPr>
        <w:t>alexander.tahedl@tgw-group.com</w:t>
      </w:r>
    </w:p>
    <w:p w14:paraId="75E9406C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10595A63" w14:textId="77777777" w:rsidR="00F92A0D" w:rsidRPr="00A345E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</w:p>
    <w:p w14:paraId="4EED31D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Martin Kirchmayr</w:t>
      </w:r>
    </w:p>
    <w:p w14:paraId="7C9E404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Director Marketing &amp; Communications</w:t>
      </w:r>
    </w:p>
    <w:p w14:paraId="5E14B3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T: +43.(0)50.486-1382</w:t>
      </w:r>
    </w:p>
    <w:p w14:paraId="5B3A92ED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M: +43.(0)664.8187423</w:t>
      </w:r>
    </w:p>
    <w:p w14:paraId="71237D97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  <w:r w:rsidRPr="00460F45">
        <w:rPr>
          <w:rStyle w:val="Hyperlink"/>
          <w:color w:val="auto"/>
          <w:u w:val="none"/>
          <w:lang w:val="de-AT"/>
        </w:rPr>
        <w:t>martin.kirchmayr@tgw-group.com</w:t>
      </w:r>
    </w:p>
    <w:p w14:paraId="7995EE7B" w14:textId="77777777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07EAE2CB" w14:textId="77777777" w:rsidR="00BC7952" w:rsidRPr="00460F45" w:rsidRDefault="00BC7952" w:rsidP="00BC7952">
      <w:pPr>
        <w:spacing w:line="240" w:lineRule="auto"/>
        <w:ind w:left="0" w:right="1693"/>
        <w:rPr>
          <w:lang w:val="de-AT"/>
        </w:rPr>
      </w:pPr>
    </w:p>
    <w:p w14:paraId="590B2DD5" w14:textId="77777777" w:rsidR="006231AE" w:rsidRPr="00460F45" w:rsidRDefault="006231AE" w:rsidP="006231AE">
      <w:pPr>
        <w:ind w:left="0" w:right="1693"/>
        <w:rPr>
          <w:lang w:val="de-AT"/>
        </w:rPr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C3549" w14:textId="77777777" w:rsidR="00C135C4" w:rsidRDefault="00C135C4" w:rsidP="00764006">
      <w:pPr>
        <w:spacing w:line="240" w:lineRule="auto"/>
      </w:pPr>
      <w:r>
        <w:separator/>
      </w:r>
    </w:p>
  </w:endnote>
  <w:endnote w:type="continuationSeparator" w:id="0">
    <w:p w14:paraId="299EA5B8" w14:textId="77777777" w:rsidR="00C135C4" w:rsidRDefault="00C135C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66C0BBD4" w14:textId="77777777" w:rsidTr="00A345ED">
      <w:tc>
        <w:tcPr>
          <w:tcW w:w="6474" w:type="dxa"/>
        </w:tcPr>
        <w:p w14:paraId="7B792415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16A2719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06AD276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D18AD64" w14:textId="28D1E259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AF0728">
            <w:rPr>
              <w:noProof/>
              <w:sz w:val="16"/>
              <w:szCs w:val="16"/>
            </w:rPr>
            <w:t>4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AF0728">
            <w:rPr>
              <w:noProof/>
              <w:sz w:val="16"/>
              <w:szCs w:val="16"/>
            </w:rPr>
            <w:t>5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0AF2A071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4DD80" w14:textId="77777777" w:rsidR="00C135C4" w:rsidRDefault="00C135C4" w:rsidP="00764006">
      <w:pPr>
        <w:spacing w:line="240" w:lineRule="auto"/>
      </w:pPr>
      <w:r>
        <w:separator/>
      </w:r>
    </w:p>
  </w:footnote>
  <w:footnote w:type="continuationSeparator" w:id="0">
    <w:p w14:paraId="12E8ACDD" w14:textId="77777777" w:rsidR="00C135C4" w:rsidRDefault="00C135C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5B1AE" w14:textId="77777777" w:rsidR="00B72812" w:rsidRDefault="00B72812" w:rsidP="00C54F6A">
    <w:pPr>
      <w:pStyle w:val="Dokumententitel"/>
    </w:pPr>
  </w:p>
  <w:p w14:paraId="706E3387" w14:textId="78FD6CC5" w:rsidR="00B72812" w:rsidRPr="00C15D91" w:rsidRDefault="00B72812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6D2BCB29" wp14:editId="441DDF0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</w:t>
    </w:r>
    <w:r w:rsidR="0053264A">
      <w:t>mitteilung</w:t>
    </w:r>
  </w:p>
  <w:p w14:paraId="4EBBC1A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D4135"/>
    <w:multiLevelType w:val="hybridMultilevel"/>
    <w:tmpl w:val="B10235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317099F"/>
    <w:multiLevelType w:val="hybridMultilevel"/>
    <w:tmpl w:val="A17A36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D5A70"/>
    <w:multiLevelType w:val="hybridMultilevel"/>
    <w:tmpl w:val="77AC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1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20"/>
  </w:num>
  <w:num w:numId="5">
    <w:abstractNumId w:val="22"/>
  </w:num>
  <w:num w:numId="6">
    <w:abstractNumId w:val="4"/>
  </w:num>
  <w:num w:numId="7">
    <w:abstractNumId w:val="1"/>
  </w:num>
  <w:num w:numId="8">
    <w:abstractNumId w:val="18"/>
  </w:num>
  <w:num w:numId="9">
    <w:abstractNumId w:val="6"/>
  </w:num>
  <w:num w:numId="10">
    <w:abstractNumId w:val="23"/>
  </w:num>
  <w:num w:numId="11">
    <w:abstractNumId w:val="11"/>
  </w:num>
  <w:num w:numId="12">
    <w:abstractNumId w:val="7"/>
  </w:num>
  <w:num w:numId="13">
    <w:abstractNumId w:val="5"/>
  </w:num>
  <w:num w:numId="14">
    <w:abstractNumId w:val="17"/>
  </w:num>
  <w:num w:numId="15">
    <w:abstractNumId w:val="2"/>
  </w:num>
  <w:num w:numId="16">
    <w:abstractNumId w:val="3"/>
  </w:num>
  <w:num w:numId="17">
    <w:abstractNumId w:val="0"/>
  </w:num>
  <w:num w:numId="18">
    <w:abstractNumId w:val="8"/>
  </w:num>
  <w:num w:numId="19">
    <w:abstractNumId w:val="10"/>
  </w:num>
  <w:num w:numId="20">
    <w:abstractNumId w:val="21"/>
  </w:num>
  <w:num w:numId="21">
    <w:abstractNumId w:val="13"/>
  </w:num>
  <w:num w:numId="22">
    <w:abstractNumId w:val="15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2AC7"/>
    <w:rsid w:val="00003274"/>
    <w:rsid w:val="00007FC6"/>
    <w:rsid w:val="00010D99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36F9"/>
    <w:rsid w:val="00025C18"/>
    <w:rsid w:val="00025FEC"/>
    <w:rsid w:val="00030C83"/>
    <w:rsid w:val="000361B5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AC1"/>
    <w:rsid w:val="00056AA7"/>
    <w:rsid w:val="00064F2D"/>
    <w:rsid w:val="000662F5"/>
    <w:rsid w:val="00066599"/>
    <w:rsid w:val="0006731A"/>
    <w:rsid w:val="00067ABB"/>
    <w:rsid w:val="00071B58"/>
    <w:rsid w:val="0007431B"/>
    <w:rsid w:val="00074502"/>
    <w:rsid w:val="00074923"/>
    <w:rsid w:val="00076C37"/>
    <w:rsid w:val="00082003"/>
    <w:rsid w:val="0008361B"/>
    <w:rsid w:val="000851A7"/>
    <w:rsid w:val="00085350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936"/>
    <w:rsid w:val="000966B7"/>
    <w:rsid w:val="0009689E"/>
    <w:rsid w:val="00097109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77BB"/>
    <w:rsid w:val="000B4185"/>
    <w:rsid w:val="000B5A93"/>
    <w:rsid w:val="000B5C66"/>
    <w:rsid w:val="000B6542"/>
    <w:rsid w:val="000B65C7"/>
    <w:rsid w:val="000B65E5"/>
    <w:rsid w:val="000B74E7"/>
    <w:rsid w:val="000B7FAB"/>
    <w:rsid w:val="000C3087"/>
    <w:rsid w:val="000C38EE"/>
    <w:rsid w:val="000C3977"/>
    <w:rsid w:val="000C3DD8"/>
    <w:rsid w:val="000C5589"/>
    <w:rsid w:val="000C581E"/>
    <w:rsid w:val="000D0567"/>
    <w:rsid w:val="000D07FD"/>
    <w:rsid w:val="000D32EB"/>
    <w:rsid w:val="000D3617"/>
    <w:rsid w:val="000D3C37"/>
    <w:rsid w:val="000D4724"/>
    <w:rsid w:val="000D5EF9"/>
    <w:rsid w:val="000E0701"/>
    <w:rsid w:val="000E1D04"/>
    <w:rsid w:val="000E20AF"/>
    <w:rsid w:val="000E33BA"/>
    <w:rsid w:val="000E33FB"/>
    <w:rsid w:val="000E3560"/>
    <w:rsid w:val="000E43DC"/>
    <w:rsid w:val="000E48E5"/>
    <w:rsid w:val="000E4B36"/>
    <w:rsid w:val="000E75D4"/>
    <w:rsid w:val="000F2C7A"/>
    <w:rsid w:val="000F3959"/>
    <w:rsid w:val="000F632A"/>
    <w:rsid w:val="000F6CC2"/>
    <w:rsid w:val="000F74BB"/>
    <w:rsid w:val="000F750C"/>
    <w:rsid w:val="000F7838"/>
    <w:rsid w:val="000F7BE9"/>
    <w:rsid w:val="000F7C74"/>
    <w:rsid w:val="000F7ECD"/>
    <w:rsid w:val="00100BDA"/>
    <w:rsid w:val="00102353"/>
    <w:rsid w:val="00103B57"/>
    <w:rsid w:val="00104CDF"/>
    <w:rsid w:val="00104DEA"/>
    <w:rsid w:val="001061B8"/>
    <w:rsid w:val="00106523"/>
    <w:rsid w:val="001069CF"/>
    <w:rsid w:val="001119B7"/>
    <w:rsid w:val="00111A67"/>
    <w:rsid w:val="001136BD"/>
    <w:rsid w:val="00113DEF"/>
    <w:rsid w:val="0011473E"/>
    <w:rsid w:val="00114EE0"/>
    <w:rsid w:val="00116B32"/>
    <w:rsid w:val="0012094E"/>
    <w:rsid w:val="001230A6"/>
    <w:rsid w:val="00125FEB"/>
    <w:rsid w:val="0012627D"/>
    <w:rsid w:val="00126DA1"/>
    <w:rsid w:val="00127ECE"/>
    <w:rsid w:val="001305E8"/>
    <w:rsid w:val="00131A55"/>
    <w:rsid w:val="001336DF"/>
    <w:rsid w:val="001338DB"/>
    <w:rsid w:val="001404D7"/>
    <w:rsid w:val="00141099"/>
    <w:rsid w:val="00142015"/>
    <w:rsid w:val="00142599"/>
    <w:rsid w:val="001429F4"/>
    <w:rsid w:val="00142C72"/>
    <w:rsid w:val="00142D0C"/>
    <w:rsid w:val="00144E88"/>
    <w:rsid w:val="00147C5F"/>
    <w:rsid w:val="00147DCC"/>
    <w:rsid w:val="00151FD8"/>
    <w:rsid w:val="00152760"/>
    <w:rsid w:val="00152A09"/>
    <w:rsid w:val="00153C82"/>
    <w:rsid w:val="00153D8F"/>
    <w:rsid w:val="00155AE9"/>
    <w:rsid w:val="00155DB3"/>
    <w:rsid w:val="00157367"/>
    <w:rsid w:val="00160EFC"/>
    <w:rsid w:val="00162D14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44EA"/>
    <w:rsid w:val="00180B8A"/>
    <w:rsid w:val="001823FD"/>
    <w:rsid w:val="00182747"/>
    <w:rsid w:val="00183067"/>
    <w:rsid w:val="001832C9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1F63"/>
    <w:rsid w:val="0019426A"/>
    <w:rsid w:val="00194327"/>
    <w:rsid w:val="00195591"/>
    <w:rsid w:val="00195BA1"/>
    <w:rsid w:val="001A0128"/>
    <w:rsid w:val="001A33BD"/>
    <w:rsid w:val="001A4166"/>
    <w:rsid w:val="001A58D9"/>
    <w:rsid w:val="001A6800"/>
    <w:rsid w:val="001A6E46"/>
    <w:rsid w:val="001A70B0"/>
    <w:rsid w:val="001A743C"/>
    <w:rsid w:val="001A7904"/>
    <w:rsid w:val="001B0DAB"/>
    <w:rsid w:val="001B28D5"/>
    <w:rsid w:val="001B450B"/>
    <w:rsid w:val="001B46E9"/>
    <w:rsid w:val="001B4929"/>
    <w:rsid w:val="001B53C1"/>
    <w:rsid w:val="001B7EEA"/>
    <w:rsid w:val="001C050F"/>
    <w:rsid w:val="001C1838"/>
    <w:rsid w:val="001C1AC7"/>
    <w:rsid w:val="001C40DE"/>
    <w:rsid w:val="001C5298"/>
    <w:rsid w:val="001C77BA"/>
    <w:rsid w:val="001D0973"/>
    <w:rsid w:val="001D1169"/>
    <w:rsid w:val="001D3742"/>
    <w:rsid w:val="001D3DA5"/>
    <w:rsid w:val="001D57B5"/>
    <w:rsid w:val="001D69D1"/>
    <w:rsid w:val="001D7887"/>
    <w:rsid w:val="001D7B5D"/>
    <w:rsid w:val="001E1155"/>
    <w:rsid w:val="001E22B6"/>
    <w:rsid w:val="001E2746"/>
    <w:rsid w:val="001E28E9"/>
    <w:rsid w:val="001E2A74"/>
    <w:rsid w:val="001E2AFE"/>
    <w:rsid w:val="001E2BE4"/>
    <w:rsid w:val="001E34A5"/>
    <w:rsid w:val="001E6404"/>
    <w:rsid w:val="001E7FE9"/>
    <w:rsid w:val="001F0657"/>
    <w:rsid w:val="001F08AF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DA8"/>
    <w:rsid w:val="00221A42"/>
    <w:rsid w:val="00221B43"/>
    <w:rsid w:val="00222AA7"/>
    <w:rsid w:val="00223EA8"/>
    <w:rsid w:val="0022464C"/>
    <w:rsid w:val="00226B41"/>
    <w:rsid w:val="00232F8E"/>
    <w:rsid w:val="0023663F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2142"/>
    <w:rsid w:val="00252769"/>
    <w:rsid w:val="00256A53"/>
    <w:rsid w:val="002601B9"/>
    <w:rsid w:val="00260C57"/>
    <w:rsid w:val="00262133"/>
    <w:rsid w:val="00262F29"/>
    <w:rsid w:val="00263D5C"/>
    <w:rsid w:val="00263FC4"/>
    <w:rsid w:val="002642F9"/>
    <w:rsid w:val="0026487A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908AA"/>
    <w:rsid w:val="002909B6"/>
    <w:rsid w:val="00291D92"/>
    <w:rsid w:val="00293315"/>
    <w:rsid w:val="00293A2A"/>
    <w:rsid w:val="002949F8"/>
    <w:rsid w:val="0029513A"/>
    <w:rsid w:val="00295858"/>
    <w:rsid w:val="002962D0"/>
    <w:rsid w:val="00296398"/>
    <w:rsid w:val="002A00C3"/>
    <w:rsid w:val="002A00FB"/>
    <w:rsid w:val="002A1224"/>
    <w:rsid w:val="002A3009"/>
    <w:rsid w:val="002A3230"/>
    <w:rsid w:val="002A3B95"/>
    <w:rsid w:val="002A564B"/>
    <w:rsid w:val="002A63CD"/>
    <w:rsid w:val="002A6730"/>
    <w:rsid w:val="002A6F1E"/>
    <w:rsid w:val="002A7A17"/>
    <w:rsid w:val="002A7D7D"/>
    <w:rsid w:val="002A7E5F"/>
    <w:rsid w:val="002B21E2"/>
    <w:rsid w:val="002B4B19"/>
    <w:rsid w:val="002C0149"/>
    <w:rsid w:val="002C0832"/>
    <w:rsid w:val="002C1269"/>
    <w:rsid w:val="002C265D"/>
    <w:rsid w:val="002C36E5"/>
    <w:rsid w:val="002C3B0A"/>
    <w:rsid w:val="002C4112"/>
    <w:rsid w:val="002C652E"/>
    <w:rsid w:val="002C69C9"/>
    <w:rsid w:val="002D1970"/>
    <w:rsid w:val="002D44D3"/>
    <w:rsid w:val="002D6158"/>
    <w:rsid w:val="002E58ED"/>
    <w:rsid w:val="002E789B"/>
    <w:rsid w:val="002F3A9A"/>
    <w:rsid w:val="002F43AF"/>
    <w:rsid w:val="002F5287"/>
    <w:rsid w:val="002F55CE"/>
    <w:rsid w:val="002F565F"/>
    <w:rsid w:val="002F712A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AD4"/>
    <w:rsid w:val="00341C96"/>
    <w:rsid w:val="0034316E"/>
    <w:rsid w:val="003440B5"/>
    <w:rsid w:val="00345413"/>
    <w:rsid w:val="0034600B"/>
    <w:rsid w:val="00346487"/>
    <w:rsid w:val="00352A60"/>
    <w:rsid w:val="00352D7B"/>
    <w:rsid w:val="003533A3"/>
    <w:rsid w:val="00353A88"/>
    <w:rsid w:val="003541AF"/>
    <w:rsid w:val="00354454"/>
    <w:rsid w:val="00356625"/>
    <w:rsid w:val="0035675D"/>
    <w:rsid w:val="003600A8"/>
    <w:rsid w:val="00367F43"/>
    <w:rsid w:val="0037015F"/>
    <w:rsid w:val="00370EEF"/>
    <w:rsid w:val="0037168C"/>
    <w:rsid w:val="00371870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F9E"/>
    <w:rsid w:val="00382EDF"/>
    <w:rsid w:val="003835AA"/>
    <w:rsid w:val="00384137"/>
    <w:rsid w:val="0038468A"/>
    <w:rsid w:val="003856E8"/>
    <w:rsid w:val="00386B3D"/>
    <w:rsid w:val="00386C0E"/>
    <w:rsid w:val="00390644"/>
    <w:rsid w:val="0039107D"/>
    <w:rsid w:val="00392B81"/>
    <w:rsid w:val="00394360"/>
    <w:rsid w:val="003977E0"/>
    <w:rsid w:val="003A0EDB"/>
    <w:rsid w:val="003A1305"/>
    <w:rsid w:val="003A1D5D"/>
    <w:rsid w:val="003A23C4"/>
    <w:rsid w:val="003A3108"/>
    <w:rsid w:val="003A35D1"/>
    <w:rsid w:val="003A46B9"/>
    <w:rsid w:val="003A4F67"/>
    <w:rsid w:val="003A5CDA"/>
    <w:rsid w:val="003A6D30"/>
    <w:rsid w:val="003B110C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12E8"/>
    <w:rsid w:val="003C1FED"/>
    <w:rsid w:val="003C2604"/>
    <w:rsid w:val="003C4E9D"/>
    <w:rsid w:val="003C543D"/>
    <w:rsid w:val="003C5D23"/>
    <w:rsid w:val="003C66B4"/>
    <w:rsid w:val="003C7889"/>
    <w:rsid w:val="003D0607"/>
    <w:rsid w:val="003D0B8D"/>
    <w:rsid w:val="003D3FCD"/>
    <w:rsid w:val="003D6248"/>
    <w:rsid w:val="003D7A7A"/>
    <w:rsid w:val="003E002C"/>
    <w:rsid w:val="003E0736"/>
    <w:rsid w:val="003E0B49"/>
    <w:rsid w:val="003E12C1"/>
    <w:rsid w:val="003E3F4D"/>
    <w:rsid w:val="003E4EAF"/>
    <w:rsid w:val="003E5E84"/>
    <w:rsid w:val="003E6164"/>
    <w:rsid w:val="003E63D8"/>
    <w:rsid w:val="003F1256"/>
    <w:rsid w:val="003F1D71"/>
    <w:rsid w:val="003F1F8F"/>
    <w:rsid w:val="003F487B"/>
    <w:rsid w:val="003F4D22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12090"/>
    <w:rsid w:val="00415EE9"/>
    <w:rsid w:val="00416095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354F"/>
    <w:rsid w:val="0043387C"/>
    <w:rsid w:val="0043609D"/>
    <w:rsid w:val="00436969"/>
    <w:rsid w:val="00437BBE"/>
    <w:rsid w:val="00437C38"/>
    <w:rsid w:val="00441894"/>
    <w:rsid w:val="0044203F"/>
    <w:rsid w:val="0044393D"/>
    <w:rsid w:val="004439E0"/>
    <w:rsid w:val="00443E91"/>
    <w:rsid w:val="0044509F"/>
    <w:rsid w:val="00445563"/>
    <w:rsid w:val="00445CE3"/>
    <w:rsid w:val="00451316"/>
    <w:rsid w:val="00451FDA"/>
    <w:rsid w:val="004521B9"/>
    <w:rsid w:val="00453D91"/>
    <w:rsid w:val="00453F5D"/>
    <w:rsid w:val="00454B07"/>
    <w:rsid w:val="00455A60"/>
    <w:rsid w:val="00456A9F"/>
    <w:rsid w:val="00456CDC"/>
    <w:rsid w:val="004600D9"/>
    <w:rsid w:val="004606C2"/>
    <w:rsid w:val="0046071F"/>
    <w:rsid w:val="00460F45"/>
    <w:rsid w:val="004610E8"/>
    <w:rsid w:val="00461EA5"/>
    <w:rsid w:val="00462574"/>
    <w:rsid w:val="00462BBC"/>
    <w:rsid w:val="00464F70"/>
    <w:rsid w:val="004713CE"/>
    <w:rsid w:val="00471C9D"/>
    <w:rsid w:val="00471E85"/>
    <w:rsid w:val="00473B5A"/>
    <w:rsid w:val="004746BE"/>
    <w:rsid w:val="00475D53"/>
    <w:rsid w:val="0047613B"/>
    <w:rsid w:val="0048140A"/>
    <w:rsid w:val="004832B0"/>
    <w:rsid w:val="00483405"/>
    <w:rsid w:val="0048380F"/>
    <w:rsid w:val="004903C0"/>
    <w:rsid w:val="00490717"/>
    <w:rsid w:val="00490A26"/>
    <w:rsid w:val="00492FB4"/>
    <w:rsid w:val="0049427C"/>
    <w:rsid w:val="00494BF3"/>
    <w:rsid w:val="0049585A"/>
    <w:rsid w:val="0049726A"/>
    <w:rsid w:val="00497FF7"/>
    <w:rsid w:val="004A3FD4"/>
    <w:rsid w:val="004A44E5"/>
    <w:rsid w:val="004A474F"/>
    <w:rsid w:val="004A785D"/>
    <w:rsid w:val="004A7A0D"/>
    <w:rsid w:val="004B16B8"/>
    <w:rsid w:val="004B219C"/>
    <w:rsid w:val="004B27D8"/>
    <w:rsid w:val="004B302D"/>
    <w:rsid w:val="004B3F79"/>
    <w:rsid w:val="004B4A07"/>
    <w:rsid w:val="004B6E67"/>
    <w:rsid w:val="004B7A3D"/>
    <w:rsid w:val="004C0508"/>
    <w:rsid w:val="004C06A9"/>
    <w:rsid w:val="004C07E3"/>
    <w:rsid w:val="004C2225"/>
    <w:rsid w:val="004C675F"/>
    <w:rsid w:val="004C74E5"/>
    <w:rsid w:val="004D3103"/>
    <w:rsid w:val="004D3264"/>
    <w:rsid w:val="004D3481"/>
    <w:rsid w:val="004D52CF"/>
    <w:rsid w:val="004D5F4A"/>
    <w:rsid w:val="004D7FC9"/>
    <w:rsid w:val="004E12DD"/>
    <w:rsid w:val="004E241D"/>
    <w:rsid w:val="004E3571"/>
    <w:rsid w:val="004E47DE"/>
    <w:rsid w:val="004E4F4C"/>
    <w:rsid w:val="004E53E3"/>
    <w:rsid w:val="004E6B8D"/>
    <w:rsid w:val="004E7AC4"/>
    <w:rsid w:val="004E7C4A"/>
    <w:rsid w:val="004F2D6D"/>
    <w:rsid w:val="004F3F04"/>
    <w:rsid w:val="004F4796"/>
    <w:rsid w:val="004F4BFF"/>
    <w:rsid w:val="004F6224"/>
    <w:rsid w:val="004F6ECF"/>
    <w:rsid w:val="0050153C"/>
    <w:rsid w:val="00503329"/>
    <w:rsid w:val="0050424B"/>
    <w:rsid w:val="005054EF"/>
    <w:rsid w:val="0050713A"/>
    <w:rsid w:val="00507251"/>
    <w:rsid w:val="005136AB"/>
    <w:rsid w:val="00513E41"/>
    <w:rsid w:val="00517852"/>
    <w:rsid w:val="005179EA"/>
    <w:rsid w:val="00517DA4"/>
    <w:rsid w:val="00521351"/>
    <w:rsid w:val="00521C19"/>
    <w:rsid w:val="00523149"/>
    <w:rsid w:val="005238D5"/>
    <w:rsid w:val="00523FF1"/>
    <w:rsid w:val="005248E5"/>
    <w:rsid w:val="0052559B"/>
    <w:rsid w:val="0053264A"/>
    <w:rsid w:val="005331E2"/>
    <w:rsid w:val="00534D59"/>
    <w:rsid w:val="00537584"/>
    <w:rsid w:val="005379A9"/>
    <w:rsid w:val="005401C3"/>
    <w:rsid w:val="0054291F"/>
    <w:rsid w:val="00542C87"/>
    <w:rsid w:val="00543928"/>
    <w:rsid w:val="00544E75"/>
    <w:rsid w:val="00546AC8"/>
    <w:rsid w:val="0055556C"/>
    <w:rsid w:val="0055566B"/>
    <w:rsid w:val="00555D2F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764CE"/>
    <w:rsid w:val="0058049B"/>
    <w:rsid w:val="00581E8E"/>
    <w:rsid w:val="0058242A"/>
    <w:rsid w:val="00583B59"/>
    <w:rsid w:val="0058443D"/>
    <w:rsid w:val="0058469D"/>
    <w:rsid w:val="00585363"/>
    <w:rsid w:val="00585E4E"/>
    <w:rsid w:val="0058631D"/>
    <w:rsid w:val="00591C2E"/>
    <w:rsid w:val="00591D85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35E7"/>
    <w:rsid w:val="005A42B3"/>
    <w:rsid w:val="005A4860"/>
    <w:rsid w:val="005A4DB6"/>
    <w:rsid w:val="005B0C02"/>
    <w:rsid w:val="005B3AB0"/>
    <w:rsid w:val="005B3F13"/>
    <w:rsid w:val="005B3F84"/>
    <w:rsid w:val="005B465A"/>
    <w:rsid w:val="005B4A80"/>
    <w:rsid w:val="005B50C6"/>
    <w:rsid w:val="005B5337"/>
    <w:rsid w:val="005B7FEC"/>
    <w:rsid w:val="005C124D"/>
    <w:rsid w:val="005C2AD2"/>
    <w:rsid w:val="005C3C0F"/>
    <w:rsid w:val="005C40F5"/>
    <w:rsid w:val="005C52BE"/>
    <w:rsid w:val="005D0C18"/>
    <w:rsid w:val="005D1282"/>
    <w:rsid w:val="005D13F3"/>
    <w:rsid w:val="005D2CEF"/>
    <w:rsid w:val="005D3E2A"/>
    <w:rsid w:val="005D4155"/>
    <w:rsid w:val="005D56DA"/>
    <w:rsid w:val="005D5F47"/>
    <w:rsid w:val="005D5FBF"/>
    <w:rsid w:val="005D71EC"/>
    <w:rsid w:val="005E2140"/>
    <w:rsid w:val="005E2271"/>
    <w:rsid w:val="005E245A"/>
    <w:rsid w:val="005E2C94"/>
    <w:rsid w:val="005E5427"/>
    <w:rsid w:val="005E5D41"/>
    <w:rsid w:val="005F08FA"/>
    <w:rsid w:val="005F0A3E"/>
    <w:rsid w:val="005F0CD7"/>
    <w:rsid w:val="005F0FD8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ABA"/>
    <w:rsid w:val="00614B22"/>
    <w:rsid w:val="006150A8"/>
    <w:rsid w:val="0061545F"/>
    <w:rsid w:val="00616C80"/>
    <w:rsid w:val="00617806"/>
    <w:rsid w:val="00620363"/>
    <w:rsid w:val="006210CD"/>
    <w:rsid w:val="006214D4"/>
    <w:rsid w:val="006231AE"/>
    <w:rsid w:val="00623474"/>
    <w:rsid w:val="0062370A"/>
    <w:rsid w:val="00623EDB"/>
    <w:rsid w:val="0062546A"/>
    <w:rsid w:val="00626123"/>
    <w:rsid w:val="00626565"/>
    <w:rsid w:val="00627228"/>
    <w:rsid w:val="006273C7"/>
    <w:rsid w:val="0063006D"/>
    <w:rsid w:val="00630AA6"/>
    <w:rsid w:val="00632088"/>
    <w:rsid w:val="00632BC2"/>
    <w:rsid w:val="006343F1"/>
    <w:rsid w:val="0063648D"/>
    <w:rsid w:val="006423C0"/>
    <w:rsid w:val="006437FF"/>
    <w:rsid w:val="00643CDE"/>
    <w:rsid w:val="00643D19"/>
    <w:rsid w:val="00644F94"/>
    <w:rsid w:val="006474AB"/>
    <w:rsid w:val="00650DF4"/>
    <w:rsid w:val="006527DF"/>
    <w:rsid w:val="006564C4"/>
    <w:rsid w:val="00657E3E"/>
    <w:rsid w:val="00657F6B"/>
    <w:rsid w:val="00660132"/>
    <w:rsid w:val="00660B22"/>
    <w:rsid w:val="00662574"/>
    <w:rsid w:val="00663C6F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3EBD"/>
    <w:rsid w:val="00684E96"/>
    <w:rsid w:val="00686C86"/>
    <w:rsid w:val="006875A6"/>
    <w:rsid w:val="00687EBE"/>
    <w:rsid w:val="006904AD"/>
    <w:rsid w:val="00690A63"/>
    <w:rsid w:val="006930D6"/>
    <w:rsid w:val="00694546"/>
    <w:rsid w:val="006947F0"/>
    <w:rsid w:val="00694D91"/>
    <w:rsid w:val="006955DC"/>
    <w:rsid w:val="00695BEF"/>
    <w:rsid w:val="006972C3"/>
    <w:rsid w:val="00697B6D"/>
    <w:rsid w:val="006A0F6C"/>
    <w:rsid w:val="006A109C"/>
    <w:rsid w:val="006A31AF"/>
    <w:rsid w:val="006A3DCB"/>
    <w:rsid w:val="006A4762"/>
    <w:rsid w:val="006A554A"/>
    <w:rsid w:val="006A5C82"/>
    <w:rsid w:val="006A7AAB"/>
    <w:rsid w:val="006B1E9A"/>
    <w:rsid w:val="006B2583"/>
    <w:rsid w:val="006B28AB"/>
    <w:rsid w:val="006B29B2"/>
    <w:rsid w:val="006B4518"/>
    <w:rsid w:val="006B4D16"/>
    <w:rsid w:val="006B4E87"/>
    <w:rsid w:val="006B69CF"/>
    <w:rsid w:val="006B7887"/>
    <w:rsid w:val="006C0B00"/>
    <w:rsid w:val="006C15F7"/>
    <w:rsid w:val="006C2268"/>
    <w:rsid w:val="006C597B"/>
    <w:rsid w:val="006C6620"/>
    <w:rsid w:val="006C69EE"/>
    <w:rsid w:val="006C6F22"/>
    <w:rsid w:val="006C79BB"/>
    <w:rsid w:val="006C7DFF"/>
    <w:rsid w:val="006C7E22"/>
    <w:rsid w:val="006D0708"/>
    <w:rsid w:val="006D1655"/>
    <w:rsid w:val="006D240C"/>
    <w:rsid w:val="006D425E"/>
    <w:rsid w:val="006D48A6"/>
    <w:rsid w:val="006D5C2C"/>
    <w:rsid w:val="006D7ABD"/>
    <w:rsid w:val="006D7C7C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6264"/>
    <w:rsid w:val="006F0740"/>
    <w:rsid w:val="006F25CF"/>
    <w:rsid w:val="006F26BE"/>
    <w:rsid w:val="006F4261"/>
    <w:rsid w:val="006F4F34"/>
    <w:rsid w:val="006F6E1B"/>
    <w:rsid w:val="007001D0"/>
    <w:rsid w:val="007003DA"/>
    <w:rsid w:val="00701012"/>
    <w:rsid w:val="007013F6"/>
    <w:rsid w:val="0070400C"/>
    <w:rsid w:val="00704319"/>
    <w:rsid w:val="0070488D"/>
    <w:rsid w:val="00704BFD"/>
    <w:rsid w:val="0070509E"/>
    <w:rsid w:val="007058A0"/>
    <w:rsid w:val="00705CAC"/>
    <w:rsid w:val="0070626C"/>
    <w:rsid w:val="00706C09"/>
    <w:rsid w:val="0071184A"/>
    <w:rsid w:val="00712E6D"/>
    <w:rsid w:val="007134AA"/>
    <w:rsid w:val="00713C9F"/>
    <w:rsid w:val="007158C3"/>
    <w:rsid w:val="007159BA"/>
    <w:rsid w:val="0071674B"/>
    <w:rsid w:val="00720B5D"/>
    <w:rsid w:val="0072143A"/>
    <w:rsid w:val="00721AA6"/>
    <w:rsid w:val="00722C1F"/>
    <w:rsid w:val="0072360D"/>
    <w:rsid w:val="00725071"/>
    <w:rsid w:val="00725ABE"/>
    <w:rsid w:val="00726174"/>
    <w:rsid w:val="007303A5"/>
    <w:rsid w:val="00730938"/>
    <w:rsid w:val="00730B98"/>
    <w:rsid w:val="0073176C"/>
    <w:rsid w:val="007317B6"/>
    <w:rsid w:val="00731E59"/>
    <w:rsid w:val="00733C81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502BB"/>
    <w:rsid w:val="007505F0"/>
    <w:rsid w:val="00753497"/>
    <w:rsid w:val="00753872"/>
    <w:rsid w:val="007549DF"/>
    <w:rsid w:val="0075674E"/>
    <w:rsid w:val="007567AD"/>
    <w:rsid w:val="00756BAA"/>
    <w:rsid w:val="00756CBB"/>
    <w:rsid w:val="00756DF0"/>
    <w:rsid w:val="007570DD"/>
    <w:rsid w:val="0075756E"/>
    <w:rsid w:val="007576F8"/>
    <w:rsid w:val="007613E9"/>
    <w:rsid w:val="00761989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6267"/>
    <w:rsid w:val="007771C5"/>
    <w:rsid w:val="00780173"/>
    <w:rsid w:val="00781F37"/>
    <w:rsid w:val="007839B3"/>
    <w:rsid w:val="00787E86"/>
    <w:rsid w:val="007922BE"/>
    <w:rsid w:val="007927AE"/>
    <w:rsid w:val="00794459"/>
    <w:rsid w:val="007952F6"/>
    <w:rsid w:val="00796145"/>
    <w:rsid w:val="007961DD"/>
    <w:rsid w:val="007963CB"/>
    <w:rsid w:val="007963FC"/>
    <w:rsid w:val="00796F78"/>
    <w:rsid w:val="00797E30"/>
    <w:rsid w:val="007A0C76"/>
    <w:rsid w:val="007A3A1F"/>
    <w:rsid w:val="007A3E95"/>
    <w:rsid w:val="007A4AEF"/>
    <w:rsid w:val="007A51FF"/>
    <w:rsid w:val="007A54A1"/>
    <w:rsid w:val="007A7055"/>
    <w:rsid w:val="007A7748"/>
    <w:rsid w:val="007B043A"/>
    <w:rsid w:val="007B1C97"/>
    <w:rsid w:val="007B3696"/>
    <w:rsid w:val="007B4A78"/>
    <w:rsid w:val="007B5E3F"/>
    <w:rsid w:val="007B630A"/>
    <w:rsid w:val="007C0613"/>
    <w:rsid w:val="007C17DC"/>
    <w:rsid w:val="007C1E1D"/>
    <w:rsid w:val="007C3C16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2886"/>
    <w:rsid w:val="007D3B28"/>
    <w:rsid w:val="007D5FF2"/>
    <w:rsid w:val="007D6797"/>
    <w:rsid w:val="007D6ACE"/>
    <w:rsid w:val="007D7137"/>
    <w:rsid w:val="007E0E4A"/>
    <w:rsid w:val="007E194C"/>
    <w:rsid w:val="007E1D42"/>
    <w:rsid w:val="007E2BF2"/>
    <w:rsid w:val="007E43B7"/>
    <w:rsid w:val="007E663A"/>
    <w:rsid w:val="007E69EF"/>
    <w:rsid w:val="007F2311"/>
    <w:rsid w:val="007F295E"/>
    <w:rsid w:val="007F3054"/>
    <w:rsid w:val="007F34B1"/>
    <w:rsid w:val="007F4E5E"/>
    <w:rsid w:val="007F4F96"/>
    <w:rsid w:val="007F5D77"/>
    <w:rsid w:val="007F5E8F"/>
    <w:rsid w:val="007F6A11"/>
    <w:rsid w:val="007F6B43"/>
    <w:rsid w:val="007F6EE4"/>
    <w:rsid w:val="007F7A53"/>
    <w:rsid w:val="00802C56"/>
    <w:rsid w:val="00805172"/>
    <w:rsid w:val="00805546"/>
    <w:rsid w:val="0080604D"/>
    <w:rsid w:val="00806BE4"/>
    <w:rsid w:val="00806F99"/>
    <w:rsid w:val="00807724"/>
    <w:rsid w:val="00810B98"/>
    <w:rsid w:val="00812493"/>
    <w:rsid w:val="00812AA2"/>
    <w:rsid w:val="00812E4D"/>
    <w:rsid w:val="008140D0"/>
    <w:rsid w:val="00814130"/>
    <w:rsid w:val="008156F3"/>
    <w:rsid w:val="0081610E"/>
    <w:rsid w:val="00816372"/>
    <w:rsid w:val="00816A51"/>
    <w:rsid w:val="00816E56"/>
    <w:rsid w:val="00820146"/>
    <w:rsid w:val="008212BD"/>
    <w:rsid w:val="0082145B"/>
    <w:rsid w:val="00821F27"/>
    <w:rsid w:val="00823625"/>
    <w:rsid w:val="00823D1D"/>
    <w:rsid w:val="00825383"/>
    <w:rsid w:val="008268AB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1398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59DC"/>
    <w:rsid w:val="00855DE0"/>
    <w:rsid w:val="00855ECE"/>
    <w:rsid w:val="0085607B"/>
    <w:rsid w:val="00856E68"/>
    <w:rsid w:val="00860B5B"/>
    <w:rsid w:val="00860B9E"/>
    <w:rsid w:val="00860C5A"/>
    <w:rsid w:val="008623E1"/>
    <w:rsid w:val="008642BE"/>
    <w:rsid w:val="0086499D"/>
    <w:rsid w:val="00864F2B"/>
    <w:rsid w:val="0086510A"/>
    <w:rsid w:val="0086725E"/>
    <w:rsid w:val="008677B3"/>
    <w:rsid w:val="00870A0F"/>
    <w:rsid w:val="00870F16"/>
    <w:rsid w:val="008715BB"/>
    <w:rsid w:val="0087183E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395B"/>
    <w:rsid w:val="00884364"/>
    <w:rsid w:val="008849D2"/>
    <w:rsid w:val="00885216"/>
    <w:rsid w:val="00885756"/>
    <w:rsid w:val="00886062"/>
    <w:rsid w:val="00892BEE"/>
    <w:rsid w:val="008934A3"/>
    <w:rsid w:val="00894DA5"/>
    <w:rsid w:val="00895758"/>
    <w:rsid w:val="00896E3C"/>
    <w:rsid w:val="00896FDB"/>
    <w:rsid w:val="00896FEF"/>
    <w:rsid w:val="00897119"/>
    <w:rsid w:val="008A27C2"/>
    <w:rsid w:val="008A5DAA"/>
    <w:rsid w:val="008A6166"/>
    <w:rsid w:val="008A7772"/>
    <w:rsid w:val="008A7D50"/>
    <w:rsid w:val="008B0223"/>
    <w:rsid w:val="008B0FC3"/>
    <w:rsid w:val="008B22EE"/>
    <w:rsid w:val="008B465D"/>
    <w:rsid w:val="008B6062"/>
    <w:rsid w:val="008B7506"/>
    <w:rsid w:val="008B7DCA"/>
    <w:rsid w:val="008C0460"/>
    <w:rsid w:val="008C096E"/>
    <w:rsid w:val="008C09CC"/>
    <w:rsid w:val="008C0FBD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4BE"/>
    <w:rsid w:val="008D565D"/>
    <w:rsid w:val="008D5D3E"/>
    <w:rsid w:val="008D5F50"/>
    <w:rsid w:val="008D6A9B"/>
    <w:rsid w:val="008D7250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B95"/>
    <w:rsid w:val="00903DEA"/>
    <w:rsid w:val="0090585A"/>
    <w:rsid w:val="0090589F"/>
    <w:rsid w:val="0090593C"/>
    <w:rsid w:val="00906A1B"/>
    <w:rsid w:val="009121BF"/>
    <w:rsid w:val="009123B7"/>
    <w:rsid w:val="00912D90"/>
    <w:rsid w:val="00913084"/>
    <w:rsid w:val="00914596"/>
    <w:rsid w:val="00916714"/>
    <w:rsid w:val="00917115"/>
    <w:rsid w:val="00920D0B"/>
    <w:rsid w:val="009214E5"/>
    <w:rsid w:val="00922878"/>
    <w:rsid w:val="00924271"/>
    <w:rsid w:val="009242D9"/>
    <w:rsid w:val="009248C3"/>
    <w:rsid w:val="009275F8"/>
    <w:rsid w:val="009321FE"/>
    <w:rsid w:val="00934279"/>
    <w:rsid w:val="009428A3"/>
    <w:rsid w:val="00942EDF"/>
    <w:rsid w:val="009440B4"/>
    <w:rsid w:val="0094458E"/>
    <w:rsid w:val="00946640"/>
    <w:rsid w:val="0095142F"/>
    <w:rsid w:val="009560B9"/>
    <w:rsid w:val="009572CC"/>
    <w:rsid w:val="009600F6"/>
    <w:rsid w:val="00960EC7"/>
    <w:rsid w:val="00963BEA"/>
    <w:rsid w:val="009643F1"/>
    <w:rsid w:val="00965E18"/>
    <w:rsid w:val="00966AAB"/>
    <w:rsid w:val="00966D14"/>
    <w:rsid w:val="009701A1"/>
    <w:rsid w:val="00970363"/>
    <w:rsid w:val="00970B2A"/>
    <w:rsid w:val="009714B3"/>
    <w:rsid w:val="00972CF6"/>
    <w:rsid w:val="00974C9E"/>
    <w:rsid w:val="0097532E"/>
    <w:rsid w:val="00975DEA"/>
    <w:rsid w:val="009767FB"/>
    <w:rsid w:val="009768AC"/>
    <w:rsid w:val="009768E6"/>
    <w:rsid w:val="00976D33"/>
    <w:rsid w:val="00981E8E"/>
    <w:rsid w:val="00981F5D"/>
    <w:rsid w:val="009843FC"/>
    <w:rsid w:val="009849E9"/>
    <w:rsid w:val="00986D52"/>
    <w:rsid w:val="0099164D"/>
    <w:rsid w:val="0099272E"/>
    <w:rsid w:val="009952E8"/>
    <w:rsid w:val="00995BB0"/>
    <w:rsid w:val="0099706A"/>
    <w:rsid w:val="00997819"/>
    <w:rsid w:val="00997C23"/>
    <w:rsid w:val="009A01E3"/>
    <w:rsid w:val="009A206D"/>
    <w:rsid w:val="009A2357"/>
    <w:rsid w:val="009A46F8"/>
    <w:rsid w:val="009A4771"/>
    <w:rsid w:val="009A5277"/>
    <w:rsid w:val="009A5585"/>
    <w:rsid w:val="009A61A0"/>
    <w:rsid w:val="009A7E34"/>
    <w:rsid w:val="009B0223"/>
    <w:rsid w:val="009B2022"/>
    <w:rsid w:val="009B24D5"/>
    <w:rsid w:val="009B268D"/>
    <w:rsid w:val="009B3FC5"/>
    <w:rsid w:val="009B6420"/>
    <w:rsid w:val="009B6DA3"/>
    <w:rsid w:val="009B7D42"/>
    <w:rsid w:val="009B7F76"/>
    <w:rsid w:val="009C0293"/>
    <w:rsid w:val="009C0744"/>
    <w:rsid w:val="009C0828"/>
    <w:rsid w:val="009C72A8"/>
    <w:rsid w:val="009D0564"/>
    <w:rsid w:val="009D1BC4"/>
    <w:rsid w:val="009D3358"/>
    <w:rsid w:val="009D40EE"/>
    <w:rsid w:val="009D4476"/>
    <w:rsid w:val="009D4BD0"/>
    <w:rsid w:val="009D7D6D"/>
    <w:rsid w:val="009E2B08"/>
    <w:rsid w:val="009E4A1F"/>
    <w:rsid w:val="009E4C9B"/>
    <w:rsid w:val="009E79F0"/>
    <w:rsid w:val="009F04AD"/>
    <w:rsid w:val="009F1969"/>
    <w:rsid w:val="009F6164"/>
    <w:rsid w:val="009F7A1B"/>
    <w:rsid w:val="00A00CCD"/>
    <w:rsid w:val="00A01046"/>
    <w:rsid w:val="00A018E2"/>
    <w:rsid w:val="00A01BF4"/>
    <w:rsid w:val="00A02064"/>
    <w:rsid w:val="00A02283"/>
    <w:rsid w:val="00A035F1"/>
    <w:rsid w:val="00A055B8"/>
    <w:rsid w:val="00A056E3"/>
    <w:rsid w:val="00A06684"/>
    <w:rsid w:val="00A06A26"/>
    <w:rsid w:val="00A06F41"/>
    <w:rsid w:val="00A06F46"/>
    <w:rsid w:val="00A201C8"/>
    <w:rsid w:val="00A22863"/>
    <w:rsid w:val="00A22B75"/>
    <w:rsid w:val="00A2351E"/>
    <w:rsid w:val="00A24347"/>
    <w:rsid w:val="00A25AFA"/>
    <w:rsid w:val="00A26CBA"/>
    <w:rsid w:val="00A26E3F"/>
    <w:rsid w:val="00A30186"/>
    <w:rsid w:val="00A31862"/>
    <w:rsid w:val="00A31869"/>
    <w:rsid w:val="00A33947"/>
    <w:rsid w:val="00A34171"/>
    <w:rsid w:val="00A345ED"/>
    <w:rsid w:val="00A353E9"/>
    <w:rsid w:val="00A35831"/>
    <w:rsid w:val="00A40378"/>
    <w:rsid w:val="00A41819"/>
    <w:rsid w:val="00A41B0C"/>
    <w:rsid w:val="00A43CF9"/>
    <w:rsid w:val="00A45876"/>
    <w:rsid w:val="00A462E1"/>
    <w:rsid w:val="00A471EA"/>
    <w:rsid w:val="00A47D95"/>
    <w:rsid w:val="00A47EE4"/>
    <w:rsid w:val="00A50CE3"/>
    <w:rsid w:val="00A510C0"/>
    <w:rsid w:val="00A51AB9"/>
    <w:rsid w:val="00A5363C"/>
    <w:rsid w:val="00A53974"/>
    <w:rsid w:val="00A54AF7"/>
    <w:rsid w:val="00A54F00"/>
    <w:rsid w:val="00A56D8C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79"/>
    <w:rsid w:val="00A714FD"/>
    <w:rsid w:val="00A72304"/>
    <w:rsid w:val="00A7291B"/>
    <w:rsid w:val="00A74806"/>
    <w:rsid w:val="00A7582B"/>
    <w:rsid w:val="00A770F5"/>
    <w:rsid w:val="00A80BAE"/>
    <w:rsid w:val="00A81907"/>
    <w:rsid w:val="00A82014"/>
    <w:rsid w:val="00A8419E"/>
    <w:rsid w:val="00A8601C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3942"/>
    <w:rsid w:val="00AA4AD0"/>
    <w:rsid w:val="00AA52E5"/>
    <w:rsid w:val="00AA5911"/>
    <w:rsid w:val="00AA7624"/>
    <w:rsid w:val="00AB19F8"/>
    <w:rsid w:val="00AB2298"/>
    <w:rsid w:val="00AB2841"/>
    <w:rsid w:val="00AB2EE2"/>
    <w:rsid w:val="00AB4626"/>
    <w:rsid w:val="00AB5A85"/>
    <w:rsid w:val="00AB6F35"/>
    <w:rsid w:val="00AC23B9"/>
    <w:rsid w:val="00AC25B4"/>
    <w:rsid w:val="00AC49AD"/>
    <w:rsid w:val="00AC55E3"/>
    <w:rsid w:val="00AC659A"/>
    <w:rsid w:val="00AD0287"/>
    <w:rsid w:val="00AD09FA"/>
    <w:rsid w:val="00AD14B2"/>
    <w:rsid w:val="00AD3796"/>
    <w:rsid w:val="00AD4207"/>
    <w:rsid w:val="00AE0990"/>
    <w:rsid w:val="00AE12FE"/>
    <w:rsid w:val="00AE188F"/>
    <w:rsid w:val="00AE1A2E"/>
    <w:rsid w:val="00AE2286"/>
    <w:rsid w:val="00AE2387"/>
    <w:rsid w:val="00AE2EC3"/>
    <w:rsid w:val="00AE52AF"/>
    <w:rsid w:val="00AE53DA"/>
    <w:rsid w:val="00AE692E"/>
    <w:rsid w:val="00AE6BDB"/>
    <w:rsid w:val="00AF060B"/>
    <w:rsid w:val="00AF0728"/>
    <w:rsid w:val="00AF114F"/>
    <w:rsid w:val="00AF190F"/>
    <w:rsid w:val="00AF21E8"/>
    <w:rsid w:val="00AF2210"/>
    <w:rsid w:val="00AF330A"/>
    <w:rsid w:val="00AF3F9D"/>
    <w:rsid w:val="00AF665F"/>
    <w:rsid w:val="00AF74AB"/>
    <w:rsid w:val="00B00B2C"/>
    <w:rsid w:val="00B02F51"/>
    <w:rsid w:val="00B0311C"/>
    <w:rsid w:val="00B03B65"/>
    <w:rsid w:val="00B056AC"/>
    <w:rsid w:val="00B06010"/>
    <w:rsid w:val="00B0715C"/>
    <w:rsid w:val="00B0741F"/>
    <w:rsid w:val="00B10CF5"/>
    <w:rsid w:val="00B11AE4"/>
    <w:rsid w:val="00B1229D"/>
    <w:rsid w:val="00B15735"/>
    <w:rsid w:val="00B16BF6"/>
    <w:rsid w:val="00B17BCA"/>
    <w:rsid w:val="00B22613"/>
    <w:rsid w:val="00B23EE6"/>
    <w:rsid w:val="00B248ED"/>
    <w:rsid w:val="00B2560F"/>
    <w:rsid w:val="00B256B5"/>
    <w:rsid w:val="00B26358"/>
    <w:rsid w:val="00B30954"/>
    <w:rsid w:val="00B30E55"/>
    <w:rsid w:val="00B31125"/>
    <w:rsid w:val="00B318C2"/>
    <w:rsid w:val="00B32AC6"/>
    <w:rsid w:val="00B32C4D"/>
    <w:rsid w:val="00B33D5B"/>
    <w:rsid w:val="00B34842"/>
    <w:rsid w:val="00B34DB2"/>
    <w:rsid w:val="00B3639D"/>
    <w:rsid w:val="00B36B49"/>
    <w:rsid w:val="00B37A68"/>
    <w:rsid w:val="00B41671"/>
    <w:rsid w:val="00B41D07"/>
    <w:rsid w:val="00B4317D"/>
    <w:rsid w:val="00B43431"/>
    <w:rsid w:val="00B436A2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60BAD"/>
    <w:rsid w:val="00B60CE1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6607F"/>
    <w:rsid w:val="00B72812"/>
    <w:rsid w:val="00B73A94"/>
    <w:rsid w:val="00B74A52"/>
    <w:rsid w:val="00B74AE4"/>
    <w:rsid w:val="00B74D4F"/>
    <w:rsid w:val="00B77485"/>
    <w:rsid w:val="00B7787C"/>
    <w:rsid w:val="00B80E37"/>
    <w:rsid w:val="00B8155C"/>
    <w:rsid w:val="00B86319"/>
    <w:rsid w:val="00B86D50"/>
    <w:rsid w:val="00B9031F"/>
    <w:rsid w:val="00B918C6"/>
    <w:rsid w:val="00B91CBC"/>
    <w:rsid w:val="00B932A7"/>
    <w:rsid w:val="00B935AF"/>
    <w:rsid w:val="00B94433"/>
    <w:rsid w:val="00B95BAE"/>
    <w:rsid w:val="00BA04B2"/>
    <w:rsid w:val="00BA0A54"/>
    <w:rsid w:val="00BA19C7"/>
    <w:rsid w:val="00BA3D94"/>
    <w:rsid w:val="00BA4474"/>
    <w:rsid w:val="00BB3138"/>
    <w:rsid w:val="00BB385B"/>
    <w:rsid w:val="00BB5C8B"/>
    <w:rsid w:val="00BB73BD"/>
    <w:rsid w:val="00BC032D"/>
    <w:rsid w:val="00BC12AE"/>
    <w:rsid w:val="00BC2E00"/>
    <w:rsid w:val="00BC2FAF"/>
    <w:rsid w:val="00BC5376"/>
    <w:rsid w:val="00BC67B9"/>
    <w:rsid w:val="00BC7952"/>
    <w:rsid w:val="00BD0890"/>
    <w:rsid w:val="00BD0EB4"/>
    <w:rsid w:val="00BD1030"/>
    <w:rsid w:val="00BD2388"/>
    <w:rsid w:val="00BD2693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5942"/>
    <w:rsid w:val="00BE71EE"/>
    <w:rsid w:val="00BF4E96"/>
    <w:rsid w:val="00BF64C5"/>
    <w:rsid w:val="00BF6A07"/>
    <w:rsid w:val="00C00CE0"/>
    <w:rsid w:val="00C06703"/>
    <w:rsid w:val="00C07327"/>
    <w:rsid w:val="00C07879"/>
    <w:rsid w:val="00C078EC"/>
    <w:rsid w:val="00C07CD8"/>
    <w:rsid w:val="00C1210B"/>
    <w:rsid w:val="00C12254"/>
    <w:rsid w:val="00C1252C"/>
    <w:rsid w:val="00C12CD2"/>
    <w:rsid w:val="00C13257"/>
    <w:rsid w:val="00C135C4"/>
    <w:rsid w:val="00C145E4"/>
    <w:rsid w:val="00C14BFB"/>
    <w:rsid w:val="00C158FA"/>
    <w:rsid w:val="00C167D5"/>
    <w:rsid w:val="00C16A60"/>
    <w:rsid w:val="00C17444"/>
    <w:rsid w:val="00C17586"/>
    <w:rsid w:val="00C175D3"/>
    <w:rsid w:val="00C20EF3"/>
    <w:rsid w:val="00C22048"/>
    <w:rsid w:val="00C22070"/>
    <w:rsid w:val="00C22097"/>
    <w:rsid w:val="00C22962"/>
    <w:rsid w:val="00C25152"/>
    <w:rsid w:val="00C255D2"/>
    <w:rsid w:val="00C2672F"/>
    <w:rsid w:val="00C26A01"/>
    <w:rsid w:val="00C31626"/>
    <w:rsid w:val="00C31E1B"/>
    <w:rsid w:val="00C333F7"/>
    <w:rsid w:val="00C34481"/>
    <w:rsid w:val="00C37393"/>
    <w:rsid w:val="00C37DE5"/>
    <w:rsid w:val="00C41621"/>
    <w:rsid w:val="00C42310"/>
    <w:rsid w:val="00C424EA"/>
    <w:rsid w:val="00C427DF"/>
    <w:rsid w:val="00C427E0"/>
    <w:rsid w:val="00C4399A"/>
    <w:rsid w:val="00C442BE"/>
    <w:rsid w:val="00C45D7F"/>
    <w:rsid w:val="00C45E2B"/>
    <w:rsid w:val="00C52E3B"/>
    <w:rsid w:val="00C54F6A"/>
    <w:rsid w:val="00C57E5B"/>
    <w:rsid w:val="00C604CB"/>
    <w:rsid w:val="00C6391D"/>
    <w:rsid w:val="00C63A0D"/>
    <w:rsid w:val="00C63E04"/>
    <w:rsid w:val="00C64670"/>
    <w:rsid w:val="00C65B76"/>
    <w:rsid w:val="00C65F60"/>
    <w:rsid w:val="00C668EB"/>
    <w:rsid w:val="00C67F9B"/>
    <w:rsid w:val="00C71A15"/>
    <w:rsid w:val="00C71F26"/>
    <w:rsid w:val="00C73454"/>
    <w:rsid w:val="00C73925"/>
    <w:rsid w:val="00C73ADC"/>
    <w:rsid w:val="00C74241"/>
    <w:rsid w:val="00C74C65"/>
    <w:rsid w:val="00C76AA4"/>
    <w:rsid w:val="00C81318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0AAC"/>
    <w:rsid w:val="00C918A8"/>
    <w:rsid w:val="00C91E59"/>
    <w:rsid w:val="00C91F21"/>
    <w:rsid w:val="00C92AE1"/>
    <w:rsid w:val="00C95624"/>
    <w:rsid w:val="00C9650D"/>
    <w:rsid w:val="00C96C52"/>
    <w:rsid w:val="00CA0164"/>
    <w:rsid w:val="00CA0BEF"/>
    <w:rsid w:val="00CA2014"/>
    <w:rsid w:val="00CA2D72"/>
    <w:rsid w:val="00CA32AE"/>
    <w:rsid w:val="00CA4E1A"/>
    <w:rsid w:val="00CA5A78"/>
    <w:rsid w:val="00CA5C99"/>
    <w:rsid w:val="00CA621B"/>
    <w:rsid w:val="00CA65AC"/>
    <w:rsid w:val="00CA726B"/>
    <w:rsid w:val="00CB17DD"/>
    <w:rsid w:val="00CB3867"/>
    <w:rsid w:val="00CB65FF"/>
    <w:rsid w:val="00CC1A91"/>
    <w:rsid w:val="00CC1C9A"/>
    <w:rsid w:val="00CC3B54"/>
    <w:rsid w:val="00CC6EC3"/>
    <w:rsid w:val="00CC6F37"/>
    <w:rsid w:val="00CC797E"/>
    <w:rsid w:val="00CC7CD3"/>
    <w:rsid w:val="00CD04F0"/>
    <w:rsid w:val="00CD1D14"/>
    <w:rsid w:val="00CD2979"/>
    <w:rsid w:val="00CD2F4C"/>
    <w:rsid w:val="00CD407B"/>
    <w:rsid w:val="00CD4586"/>
    <w:rsid w:val="00CD6174"/>
    <w:rsid w:val="00CD6F45"/>
    <w:rsid w:val="00CE25AD"/>
    <w:rsid w:val="00CE3BCE"/>
    <w:rsid w:val="00CE3E22"/>
    <w:rsid w:val="00CE57A9"/>
    <w:rsid w:val="00CE5C9C"/>
    <w:rsid w:val="00CE6707"/>
    <w:rsid w:val="00CF0015"/>
    <w:rsid w:val="00CF0AD2"/>
    <w:rsid w:val="00CF2A64"/>
    <w:rsid w:val="00CF2B23"/>
    <w:rsid w:val="00CF30C0"/>
    <w:rsid w:val="00CF386D"/>
    <w:rsid w:val="00CF5748"/>
    <w:rsid w:val="00CF59CB"/>
    <w:rsid w:val="00CF6255"/>
    <w:rsid w:val="00CF6388"/>
    <w:rsid w:val="00CF7450"/>
    <w:rsid w:val="00CF7A4C"/>
    <w:rsid w:val="00CF7C9A"/>
    <w:rsid w:val="00D00D4A"/>
    <w:rsid w:val="00D01632"/>
    <w:rsid w:val="00D024D9"/>
    <w:rsid w:val="00D0311C"/>
    <w:rsid w:val="00D045E4"/>
    <w:rsid w:val="00D04F27"/>
    <w:rsid w:val="00D0585C"/>
    <w:rsid w:val="00D1043D"/>
    <w:rsid w:val="00D10B90"/>
    <w:rsid w:val="00D119C3"/>
    <w:rsid w:val="00D12F9E"/>
    <w:rsid w:val="00D150E5"/>
    <w:rsid w:val="00D16610"/>
    <w:rsid w:val="00D17062"/>
    <w:rsid w:val="00D20C3F"/>
    <w:rsid w:val="00D20E5F"/>
    <w:rsid w:val="00D21BE3"/>
    <w:rsid w:val="00D21DC4"/>
    <w:rsid w:val="00D22B90"/>
    <w:rsid w:val="00D25CDB"/>
    <w:rsid w:val="00D260D1"/>
    <w:rsid w:val="00D266C1"/>
    <w:rsid w:val="00D27326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B42"/>
    <w:rsid w:val="00D44773"/>
    <w:rsid w:val="00D4594E"/>
    <w:rsid w:val="00D46840"/>
    <w:rsid w:val="00D47DF3"/>
    <w:rsid w:val="00D50250"/>
    <w:rsid w:val="00D5066A"/>
    <w:rsid w:val="00D508D7"/>
    <w:rsid w:val="00D5340E"/>
    <w:rsid w:val="00D53B38"/>
    <w:rsid w:val="00D54548"/>
    <w:rsid w:val="00D554C1"/>
    <w:rsid w:val="00D5569A"/>
    <w:rsid w:val="00D55EED"/>
    <w:rsid w:val="00D575CA"/>
    <w:rsid w:val="00D60658"/>
    <w:rsid w:val="00D61BA8"/>
    <w:rsid w:val="00D63C1E"/>
    <w:rsid w:val="00D64AB3"/>
    <w:rsid w:val="00D65CBF"/>
    <w:rsid w:val="00D66A7D"/>
    <w:rsid w:val="00D66FB8"/>
    <w:rsid w:val="00D678E3"/>
    <w:rsid w:val="00D67FCF"/>
    <w:rsid w:val="00D713C3"/>
    <w:rsid w:val="00D71E67"/>
    <w:rsid w:val="00D72569"/>
    <w:rsid w:val="00D738CE"/>
    <w:rsid w:val="00D740F6"/>
    <w:rsid w:val="00D745F5"/>
    <w:rsid w:val="00D74C26"/>
    <w:rsid w:val="00D76E13"/>
    <w:rsid w:val="00D77712"/>
    <w:rsid w:val="00D77826"/>
    <w:rsid w:val="00D77C93"/>
    <w:rsid w:val="00D825E7"/>
    <w:rsid w:val="00D827A5"/>
    <w:rsid w:val="00D846D0"/>
    <w:rsid w:val="00D85587"/>
    <w:rsid w:val="00D857A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7889"/>
    <w:rsid w:val="00D9788A"/>
    <w:rsid w:val="00D97AD8"/>
    <w:rsid w:val="00D97FED"/>
    <w:rsid w:val="00DA12FF"/>
    <w:rsid w:val="00DA2329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7B0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451"/>
    <w:rsid w:val="00DD0468"/>
    <w:rsid w:val="00DD0690"/>
    <w:rsid w:val="00DD10E5"/>
    <w:rsid w:val="00DD3240"/>
    <w:rsid w:val="00DD3277"/>
    <w:rsid w:val="00DD36CD"/>
    <w:rsid w:val="00DD4888"/>
    <w:rsid w:val="00DD5D71"/>
    <w:rsid w:val="00DD615C"/>
    <w:rsid w:val="00DD6445"/>
    <w:rsid w:val="00DD6BC9"/>
    <w:rsid w:val="00DE0A2C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2477"/>
    <w:rsid w:val="00E03004"/>
    <w:rsid w:val="00E03DE2"/>
    <w:rsid w:val="00E041E4"/>
    <w:rsid w:val="00E04EC4"/>
    <w:rsid w:val="00E051A8"/>
    <w:rsid w:val="00E06468"/>
    <w:rsid w:val="00E06D6A"/>
    <w:rsid w:val="00E1041F"/>
    <w:rsid w:val="00E12857"/>
    <w:rsid w:val="00E12CC9"/>
    <w:rsid w:val="00E12D70"/>
    <w:rsid w:val="00E17AAB"/>
    <w:rsid w:val="00E204EE"/>
    <w:rsid w:val="00E21B14"/>
    <w:rsid w:val="00E21D57"/>
    <w:rsid w:val="00E24CFB"/>
    <w:rsid w:val="00E26207"/>
    <w:rsid w:val="00E2631D"/>
    <w:rsid w:val="00E265EE"/>
    <w:rsid w:val="00E26E2E"/>
    <w:rsid w:val="00E30496"/>
    <w:rsid w:val="00E3173F"/>
    <w:rsid w:val="00E325B6"/>
    <w:rsid w:val="00E33AA2"/>
    <w:rsid w:val="00E341C7"/>
    <w:rsid w:val="00E3431A"/>
    <w:rsid w:val="00E3480E"/>
    <w:rsid w:val="00E35F49"/>
    <w:rsid w:val="00E363E6"/>
    <w:rsid w:val="00E36810"/>
    <w:rsid w:val="00E378AC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6B6B"/>
    <w:rsid w:val="00E52190"/>
    <w:rsid w:val="00E54AEE"/>
    <w:rsid w:val="00E55C5B"/>
    <w:rsid w:val="00E56A1B"/>
    <w:rsid w:val="00E56DA0"/>
    <w:rsid w:val="00E571BD"/>
    <w:rsid w:val="00E57D13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B5"/>
    <w:rsid w:val="00E80FB2"/>
    <w:rsid w:val="00E812CC"/>
    <w:rsid w:val="00E8148C"/>
    <w:rsid w:val="00E8222F"/>
    <w:rsid w:val="00E8292C"/>
    <w:rsid w:val="00E831F3"/>
    <w:rsid w:val="00E835B4"/>
    <w:rsid w:val="00E8363C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6984"/>
    <w:rsid w:val="00E96AF7"/>
    <w:rsid w:val="00EA01FA"/>
    <w:rsid w:val="00EA0477"/>
    <w:rsid w:val="00EA186D"/>
    <w:rsid w:val="00EA3829"/>
    <w:rsid w:val="00EA536A"/>
    <w:rsid w:val="00EA59B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5E80"/>
    <w:rsid w:val="00EB66C3"/>
    <w:rsid w:val="00EB6CD4"/>
    <w:rsid w:val="00EC09AC"/>
    <w:rsid w:val="00EC1320"/>
    <w:rsid w:val="00EC14BF"/>
    <w:rsid w:val="00EC2076"/>
    <w:rsid w:val="00EC32B9"/>
    <w:rsid w:val="00EC5298"/>
    <w:rsid w:val="00EC68BB"/>
    <w:rsid w:val="00ED5843"/>
    <w:rsid w:val="00ED7D15"/>
    <w:rsid w:val="00EE1D6D"/>
    <w:rsid w:val="00EE28CE"/>
    <w:rsid w:val="00EE2D82"/>
    <w:rsid w:val="00EE3035"/>
    <w:rsid w:val="00EE31D2"/>
    <w:rsid w:val="00EE35DB"/>
    <w:rsid w:val="00EE3BED"/>
    <w:rsid w:val="00EE3CB8"/>
    <w:rsid w:val="00EE4F37"/>
    <w:rsid w:val="00EE5466"/>
    <w:rsid w:val="00EE617F"/>
    <w:rsid w:val="00EF20F7"/>
    <w:rsid w:val="00EF28D6"/>
    <w:rsid w:val="00EF2D7E"/>
    <w:rsid w:val="00EF32D1"/>
    <w:rsid w:val="00EF3BEE"/>
    <w:rsid w:val="00EF4501"/>
    <w:rsid w:val="00EF51A6"/>
    <w:rsid w:val="00EF5231"/>
    <w:rsid w:val="00EF5E3E"/>
    <w:rsid w:val="00EF740E"/>
    <w:rsid w:val="00F037F5"/>
    <w:rsid w:val="00F04DCF"/>
    <w:rsid w:val="00F04F9A"/>
    <w:rsid w:val="00F06EA2"/>
    <w:rsid w:val="00F10C10"/>
    <w:rsid w:val="00F12877"/>
    <w:rsid w:val="00F14939"/>
    <w:rsid w:val="00F149DA"/>
    <w:rsid w:val="00F158F4"/>
    <w:rsid w:val="00F16A94"/>
    <w:rsid w:val="00F1700F"/>
    <w:rsid w:val="00F174AB"/>
    <w:rsid w:val="00F2199B"/>
    <w:rsid w:val="00F23093"/>
    <w:rsid w:val="00F25B47"/>
    <w:rsid w:val="00F27557"/>
    <w:rsid w:val="00F30444"/>
    <w:rsid w:val="00F31B92"/>
    <w:rsid w:val="00F31E9B"/>
    <w:rsid w:val="00F32D41"/>
    <w:rsid w:val="00F34B8B"/>
    <w:rsid w:val="00F3506F"/>
    <w:rsid w:val="00F35FAE"/>
    <w:rsid w:val="00F361BB"/>
    <w:rsid w:val="00F37838"/>
    <w:rsid w:val="00F4090F"/>
    <w:rsid w:val="00F4136D"/>
    <w:rsid w:val="00F428A4"/>
    <w:rsid w:val="00F42BEC"/>
    <w:rsid w:val="00F45983"/>
    <w:rsid w:val="00F45CFD"/>
    <w:rsid w:val="00F46904"/>
    <w:rsid w:val="00F4777B"/>
    <w:rsid w:val="00F50672"/>
    <w:rsid w:val="00F52E2B"/>
    <w:rsid w:val="00F5312D"/>
    <w:rsid w:val="00F5384B"/>
    <w:rsid w:val="00F5413B"/>
    <w:rsid w:val="00F55627"/>
    <w:rsid w:val="00F56EB8"/>
    <w:rsid w:val="00F57AE6"/>
    <w:rsid w:val="00F6065D"/>
    <w:rsid w:val="00F6066E"/>
    <w:rsid w:val="00F62FD0"/>
    <w:rsid w:val="00F63B6A"/>
    <w:rsid w:val="00F6493F"/>
    <w:rsid w:val="00F66664"/>
    <w:rsid w:val="00F6695C"/>
    <w:rsid w:val="00F669C5"/>
    <w:rsid w:val="00F66D25"/>
    <w:rsid w:val="00F67AEA"/>
    <w:rsid w:val="00F708DA"/>
    <w:rsid w:val="00F720AE"/>
    <w:rsid w:val="00F7332C"/>
    <w:rsid w:val="00F737CB"/>
    <w:rsid w:val="00F73A60"/>
    <w:rsid w:val="00F73C6D"/>
    <w:rsid w:val="00F73E22"/>
    <w:rsid w:val="00F73EDA"/>
    <w:rsid w:val="00F740DD"/>
    <w:rsid w:val="00F77C33"/>
    <w:rsid w:val="00F8037C"/>
    <w:rsid w:val="00F808DA"/>
    <w:rsid w:val="00F80E44"/>
    <w:rsid w:val="00F82E3A"/>
    <w:rsid w:val="00F83BB4"/>
    <w:rsid w:val="00F84FF8"/>
    <w:rsid w:val="00F850D3"/>
    <w:rsid w:val="00F8517D"/>
    <w:rsid w:val="00F90665"/>
    <w:rsid w:val="00F9169E"/>
    <w:rsid w:val="00F91B54"/>
    <w:rsid w:val="00F9281F"/>
    <w:rsid w:val="00F92A0D"/>
    <w:rsid w:val="00F945EB"/>
    <w:rsid w:val="00F94A84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A7366"/>
    <w:rsid w:val="00FB0EAC"/>
    <w:rsid w:val="00FB1590"/>
    <w:rsid w:val="00FB171C"/>
    <w:rsid w:val="00FB192A"/>
    <w:rsid w:val="00FB1A4E"/>
    <w:rsid w:val="00FB29AE"/>
    <w:rsid w:val="00FB3EBD"/>
    <w:rsid w:val="00FB76E9"/>
    <w:rsid w:val="00FB7B79"/>
    <w:rsid w:val="00FC12B9"/>
    <w:rsid w:val="00FC1FAC"/>
    <w:rsid w:val="00FC2065"/>
    <w:rsid w:val="00FC2498"/>
    <w:rsid w:val="00FC6563"/>
    <w:rsid w:val="00FC726E"/>
    <w:rsid w:val="00FC77DF"/>
    <w:rsid w:val="00FD002F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D708C"/>
    <w:rsid w:val="00FE1047"/>
    <w:rsid w:val="00FE2E17"/>
    <w:rsid w:val="00FE4DC1"/>
    <w:rsid w:val="00FE5477"/>
    <w:rsid w:val="00FE746C"/>
    <w:rsid w:val="00FE7691"/>
    <w:rsid w:val="00FF0869"/>
    <w:rsid w:val="00FF2C39"/>
    <w:rsid w:val="00FF4367"/>
    <w:rsid w:val="00FF4984"/>
    <w:rsid w:val="00FF4E6E"/>
    <w:rsid w:val="00FF5C99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8D8CF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302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26123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F437853EFC4EB0497BD753016819" ma:contentTypeVersion="14" ma:contentTypeDescription="Create a new document." ma:contentTypeScope="" ma:versionID="547b35c32f54df8a33f49679f13fa626">
  <xsd:schema xmlns:xsd="http://www.w3.org/2001/XMLSchema" xmlns:xs="http://www.w3.org/2001/XMLSchema" xmlns:p="http://schemas.microsoft.com/office/2006/metadata/properties" xmlns:ns3="85d7bbee-212f-42f3-bc38-a46983e57552" xmlns:ns4="35837b63-5559-4a02-aebb-6e054cabd880" targetNamespace="http://schemas.microsoft.com/office/2006/metadata/properties" ma:root="true" ma:fieldsID="fb2e0d894d379577a788e17c6880e427" ns3:_="" ns4:_="">
    <xsd:import namespace="85d7bbee-212f-42f3-bc38-a46983e57552"/>
    <xsd:import namespace="35837b63-5559-4a02-aebb-6e054cabd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7bbee-212f-42f3-bc38-a46983e5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37b63-5559-4a02-aebb-6e054cabd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3C43B-F552-4A35-8477-7CF3234A0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d7bbee-212f-42f3-bc38-a46983e57552"/>
    <ds:schemaRef ds:uri="35837b63-5559-4a02-aebb-6e054cabd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5d7bbee-212f-42f3-bc38-a46983e57552"/>
    <ds:schemaRef ds:uri="35837b63-5559-4a02-aebb-6e054cabd88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5EACF-CCA8-4090-BABE-9B1E7AEF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1217</Words>
  <Characters>7669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Klug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Services: In weiter Ferne und doch so nah</dc:title>
  <dc:subject/>
  <dc:creator>Tahedl Alexander</dc:creator>
  <cp:keywords>Remote Services: In weiter Ferne und doch so nah</cp:keywords>
  <dc:description/>
  <cp:lastModifiedBy>Tahedl Alexander</cp:lastModifiedBy>
  <cp:revision>110</cp:revision>
  <cp:lastPrinted>2021-08-30T09:42:00Z</cp:lastPrinted>
  <dcterms:created xsi:type="dcterms:W3CDTF">2022-08-02T13:08:00Z</dcterms:created>
  <dcterms:modified xsi:type="dcterms:W3CDTF">2022-11-25T05:14:00Z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0x010100F213F437853EFC4EB0497BD753016819</vt:lpwstr>
  </property>
</Properties>
</file>