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52" w:rsidRPr="00336927" w:rsidRDefault="00E97280" w:rsidP="00595E52">
      <w:pPr>
        <w:pStyle w:val="berschrift1"/>
        <w:spacing w:line="360" w:lineRule="auto"/>
        <w:ind w:right="1983"/>
        <w:rPr>
          <w:lang w:val="de-DE"/>
        </w:rPr>
      </w:pPr>
      <w:r>
        <w:rPr>
          <w:lang w:val="de-DE"/>
        </w:rPr>
        <w:t>Mode-Händler</w:t>
      </w:r>
      <w:r w:rsidR="00BC73A7">
        <w:rPr>
          <w:lang w:val="de-DE"/>
        </w:rPr>
        <w:t xml:space="preserve"> Bestseller</w:t>
      </w:r>
      <w:r>
        <w:rPr>
          <w:lang w:val="de-DE"/>
        </w:rPr>
        <w:t xml:space="preserve"> macht sich mit TGW-Intralogistiksystem fit für</w:t>
      </w:r>
      <w:r w:rsidR="00BC73A7">
        <w:rPr>
          <w:lang w:val="de-DE"/>
        </w:rPr>
        <w:t xml:space="preserve"> den Catwalk </w:t>
      </w:r>
    </w:p>
    <w:p w:rsidR="00595E52" w:rsidRPr="00336927" w:rsidRDefault="005E3E6B" w:rsidP="00595E52">
      <w:pPr>
        <w:spacing w:line="360" w:lineRule="auto"/>
        <w:ind w:right="1983"/>
        <w:rPr>
          <w:rStyle w:val="SchwacheHervorhebung"/>
          <w:i w:val="0"/>
          <w:color w:val="auto"/>
        </w:rPr>
      </w:pPr>
      <w:r>
        <w:rPr>
          <w:rStyle w:val="Fett"/>
        </w:rPr>
        <w:t>Wonac</w:t>
      </w:r>
      <w:r w:rsidR="00E97280">
        <w:rPr>
          <w:rStyle w:val="Fett"/>
        </w:rPr>
        <w:t>h sucht ein weltweit</w:t>
      </w:r>
      <w:r>
        <w:rPr>
          <w:rStyle w:val="Fett"/>
        </w:rPr>
        <w:t xml:space="preserve">es Fashion-Unternehmen, das eine Vielzahl an Artikeln auf unterschiedliche Arten </w:t>
      </w:r>
      <w:r w:rsidR="008176A4">
        <w:rPr>
          <w:rStyle w:val="Fett"/>
        </w:rPr>
        <w:t xml:space="preserve">logistisch abwickeln </w:t>
      </w:r>
      <w:r>
        <w:rPr>
          <w:rStyle w:val="Fett"/>
        </w:rPr>
        <w:t xml:space="preserve">möchte? Nach einer Intralogistiklösung, die all diese Anforderungen unter einen Hut bringt. </w:t>
      </w:r>
      <w:r w:rsidR="00CF7A00">
        <w:rPr>
          <w:rStyle w:val="Fett"/>
        </w:rPr>
        <w:t xml:space="preserve">Systemintegrator </w:t>
      </w:r>
      <w:r>
        <w:rPr>
          <w:rStyle w:val="Fett"/>
        </w:rPr>
        <w:t xml:space="preserve">TGW realisierte für den dänischen Multilabel-Modehändler Bestseller </w:t>
      </w:r>
      <w:r w:rsidR="00CF7A00">
        <w:rPr>
          <w:rStyle w:val="Fett"/>
        </w:rPr>
        <w:t xml:space="preserve">gemeinsam mit dem Sorter-Spezialisten Crisplant </w:t>
      </w:r>
      <w:r>
        <w:rPr>
          <w:rStyle w:val="Fett"/>
        </w:rPr>
        <w:t>eine</w:t>
      </w:r>
      <w:r w:rsidR="001B44D1">
        <w:rPr>
          <w:rStyle w:val="Fett"/>
        </w:rPr>
        <w:t xml:space="preserve"> </w:t>
      </w:r>
      <w:r w:rsidR="008176A4">
        <w:rPr>
          <w:rStyle w:val="Fett"/>
        </w:rPr>
        <w:t xml:space="preserve">beeindruckende </w:t>
      </w:r>
      <w:r w:rsidR="001B44D1">
        <w:rPr>
          <w:rStyle w:val="Fett"/>
        </w:rPr>
        <w:t xml:space="preserve">Intralogistikanlage in Haderslev, Dänemark. </w:t>
      </w:r>
    </w:p>
    <w:p w:rsidR="00493397" w:rsidRDefault="009871F0" w:rsidP="00595E52">
      <w:pPr>
        <w:spacing w:line="360" w:lineRule="auto"/>
        <w:ind w:right="1983"/>
        <w:rPr>
          <w:rStyle w:val="SchwacheHervorhebung"/>
          <w:i w:val="0"/>
          <w:color w:val="auto"/>
        </w:rPr>
      </w:pPr>
      <w:r>
        <w:rPr>
          <w:rStyle w:val="SchwacheHervorhebung"/>
          <w:i w:val="0"/>
          <w:color w:val="auto"/>
        </w:rPr>
        <w:t xml:space="preserve">In der Nähe der dänischen Stadt Haderslev befinden sich zwei Lagerblöcke in dem Gebäude des Fashion-Giganten, das bereits für diverse Preise nominiert war. </w:t>
      </w:r>
      <w:r w:rsidR="00493397">
        <w:rPr>
          <w:rStyle w:val="SchwacheHervorhebung"/>
          <w:i w:val="0"/>
          <w:color w:val="auto"/>
        </w:rPr>
        <w:t xml:space="preserve">Zwei automatische Kleinteilelager, die für </w:t>
      </w:r>
      <w:r w:rsidR="008176A4">
        <w:rPr>
          <w:rStyle w:val="SchwacheHervorhebung"/>
          <w:i w:val="0"/>
          <w:color w:val="auto"/>
        </w:rPr>
        <w:t xml:space="preserve">die perfekte Einkleidung der Kunden von </w:t>
      </w:r>
      <w:r w:rsidR="00493397">
        <w:rPr>
          <w:rStyle w:val="SchwacheHervorhebung"/>
          <w:i w:val="0"/>
          <w:color w:val="auto"/>
        </w:rPr>
        <w:t>Bestseller täglich tausende Artikel ein- und auslagern. Und sie sind perfekt in Szene gesetzt. Design steckt sowohl in der Mode als auch in der architektonischen Realisierung des neuen Logistikzentrums von Bestseller.</w:t>
      </w:r>
    </w:p>
    <w:p w:rsidR="0055430B" w:rsidRPr="00336927" w:rsidRDefault="00AA7789" w:rsidP="00595E52">
      <w:pPr>
        <w:spacing w:line="360" w:lineRule="auto"/>
        <w:ind w:right="1983"/>
        <w:rPr>
          <w:rStyle w:val="SchwacheHervorhebung"/>
          <w:i w:val="0"/>
          <w:color w:val="auto"/>
        </w:rPr>
      </w:pPr>
      <w:r>
        <w:rPr>
          <w:rStyle w:val="SchwacheHervorhebung"/>
          <w:i w:val="0"/>
          <w:color w:val="auto"/>
        </w:rPr>
        <w:t xml:space="preserve">Seit seiner Gründung im Jahr 1975 hat sich der </w:t>
      </w:r>
      <w:r w:rsidR="008176A4">
        <w:rPr>
          <w:rStyle w:val="SchwacheHervorhebung"/>
          <w:i w:val="0"/>
          <w:color w:val="auto"/>
        </w:rPr>
        <w:t xml:space="preserve">in Familienbesitz befindliche </w:t>
      </w:r>
      <w:r>
        <w:rPr>
          <w:rStyle w:val="SchwacheHervorhebung"/>
          <w:i w:val="0"/>
          <w:color w:val="auto"/>
        </w:rPr>
        <w:t>dänische Multilabel-Modehändler rasant entwickelt</w:t>
      </w:r>
      <w:r w:rsidR="001A457E">
        <w:rPr>
          <w:rStyle w:val="SchwacheHervorhebung"/>
          <w:i w:val="0"/>
          <w:color w:val="auto"/>
        </w:rPr>
        <w:t>. Mit mehr als 15</w:t>
      </w:r>
      <w:r w:rsidR="00336927" w:rsidRPr="00336927">
        <w:rPr>
          <w:rStyle w:val="SchwacheHervorhebung"/>
          <w:i w:val="0"/>
          <w:color w:val="auto"/>
        </w:rPr>
        <w:t xml:space="preserve">.000 Mitarbeitern weltweit schafft Bestseller Umsätze von über </w:t>
      </w:r>
      <w:r w:rsidR="001A457E">
        <w:rPr>
          <w:rStyle w:val="SchwacheHervorhebung"/>
          <w:i w:val="0"/>
          <w:color w:val="auto"/>
        </w:rPr>
        <w:t>2,6</w:t>
      </w:r>
      <w:r w:rsidR="00336927" w:rsidRPr="00336927">
        <w:rPr>
          <w:rStyle w:val="SchwacheHervorhebung"/>
          <w:i w:val="0"/>
          <w:color w:val="auto"/>
        </w:rPr>
        <w:t xml:space="preserve"> Milliarden Euro pro Jahr. Das Sortiment ist vielfältig und bietet </w:t>
      </w:r>
      <w:r w:rsidR="00BC73A7">
        <w:rPr>
          <w:rStyle w:val="SchwacheHervorhebung"/>
          <w:i w:val="0"/>
          <w:color w:val="auto"/>
        </w:rPr>
        <w:t>modische</w:t>
      </w:r>
      <w:r w:rsidR="00336927" w:rsidRPr="00336927">
        <w:rPr>
          <w:rStyle w:val="SchwacheHervorhebung"/>
          <w:i w:val="0"/>
          <w:color w:val="auto"/>
        </w:rPr>
        <w:t xml:space="preserve"> </w:t>
      </w:r>
      <w:r w:rsidR="00BC73A7">
        <w:rPr>
          <w:rStyle w:val="SchwacheHervorhebung"/>
          <w:i w:val="0"/>
          <w:color w:val="auto"/>
        </w:rPr>
        <w:t>Komplett-</w:t>
      </w:r>
      <w:r w:rsidR="00336927" w:rsidRPr="00336927">
        <w:rPr>
          <w:rStyle w:val="SchwacheHervorhebung"/>
          <w:i w:val="0"/>
          <w:color w:val="auto"/>
        </w:rPr>
        <w:t>Outfits mit Kleidung, Schuhen und den passenden Accessoires</w:t>
      </w:r>
      <w:r w:rsidR="00BC73A7">
        <w:rPr>
          <w:rStyle w:val="SchwacheHervorhebung"/>
          <w:i w:val="0"/>
          <w:color w:val="auto"/>
        </w:rPr>
        <w:t xml:space="preserve"> an</w:t>
      </w:r>
      <w:r w:rsidR="00336927" w:rsidRPr="00336927">
        <w:rPr>
          <w:rStyle w:val="SchwacheHervorhebung"/>
          <w:i w:val="0"/>
          <w:color w:val="auto"/>
        </w:rPr>
        <w:t xml:space="preserve">. </w:t>
      </w:r>
      <w:r w:rsidR="00961797">
        <w:rPr>
          <w:rStyle w:val="SchwacheHervorhebung"/>
          <w:i w:val="0"/>
          <w:color w:val="auto"/>
        </w:rPr>
        <w:t>Bestseller betreibt</w:t>
      </w:r>
      <w:r w:rsidR="001A457E">
        <w:rPr>
          <w:rStyle w:val="SchwacheHervorhebung"/>
          <w:i w:val="0"/>
          <w:color w:val="auto"/>
        </w:rPr>
        <w:t xml:space="preserve"> über 3.000</w:t>
      </w:r>
      <w:r w:rsidR="00336927" w:rsidRPr="00336927">
        <w:rPr>
          <w:rStyle w:val="SchwacheHervorhebung"/>
          <w:i w:val="0"/>
          <w:color w:val="auto"/>
        </w:rPr>
        <w:t xml:space="preserve"> Shops in </w:t>
      </w:r>
      <w:r w:rsidR="001A457E">
        <w:rPr>
          <w:rStyle w:val="SchwacheHervorhebung"/>
          <w:i w:val="0"/>
          <w:color w:val="auto"/>
        </w:rPr>
        <w:t>38</w:t>
      </w:r>
      <w:r w:rsidR="00336927" w:rsidRPr="00336927">
        <w:rPr>
          <w:rStyle w:val="SchwacheHervorhebung"/>
          <w:i w:val="0"/>
          <w:color w:val="auto"/>
        </w:rPr>
        <w:t xml:space="preserve"> Ländern und </w:t>
      </w:r>
      <w:r w:rsidR="00264840">
        <w:rPr>
          <w:rStyle w:val="SchwacheHervorhebung"/>
          <w:i w:val="0"/>
          <w:color w:val="auto"/>
        </w:rPr>
        <w:t xml:space="preserve">beliefert </w:t>
      </w:r>
      <w:r w:rsidR="00961797">
        <w:rPr>
          <w:rStyle w:val="SchwacheHervorhebung"/>
          <w:i w:val="0"/>
          <w:color w:val="auto"/>
        </w:rPr>
        <w:t xml:space="preserve">über </w:t>
      </w:r>
      <w:r w:rsidR="00336927" w:rsidRPr="00336927">
        <w:rPr>
          <w:rStyle w:val="SchwacheHervorhebung"/>
          <w:i w:val="0"/>
          <w:color w:val="auto"/>
        </w:rPr>
        <w:t xml:space="preserve">12.000 eigenständige Händler in </w:t>
      </w:r>
      <w:r w:rsidR="00E97280">
        <w:rPr>
          <w:rStyle w:val="SchwacheHervorhebung"/>
          <w:i w:val="0"/>
          <w:color w:val="auto"/>
        </w:rPr>
        <w:t xml:space="preserve">53 Märkten in </w:t>
      </w:r>
      <w:r w:rsidR="00336927" w:rsidRPr="00336927">
        <w:rPr>
          <w:rStyle w:val="SchwacheHervorhebung"/>
          <w:i w:val="0"/>
          <w:color w:val="auto"/>
        </w:rPr>
        <w:t xml:space="preserve">Europa, dem Mittleren Osten und Kanada. </w:t>
      </w:r>
    </w:p>
    <w:p w:rsidR="0055430B" w:rsidRPr="00BC73A7" w:rsidRDefault="00BC73A7" w:rsidP="00595E52">
      <w:pPr>
        <w:spacing w:line="360" w:lineRule="auto"/>
        <w:ind w:right="1983"/>
        <w:rPr>
          <w:b/>
          <w:iCs/>
        </w:rPr>
      </w:pPr>
      <w:r w:rsidRPr="00BC73A7">
        <w:rPr>
          <w:b/>
          <w:iCs/>
        </w:rPr>
        <w:t>Ein neues System für den europäischen Markt</w:t>
      </w:r>
    </w:p>
    <w:p w:rsidR="00336927" w:rsidRDefault="00264840" w:rsidP="00595E52">
      <w:pPr>
        <w:spacing w:line="360" w:lineRule="auto"/>
        <w:ind w:right="1983"/>
        <w:rPr>
          <w:iCs/>
        </w:rPr>
      </w:pPr>
      <w:r>
        <w:rPr>
          <w:iCs/>
        </w:rPr>
        <w:t xml:space="preserve">2009 entschied sich Bestseller dafür, die Logistik auf neue Beine zu stellen. </w:t>
      </w:r>
      <w:r w:rsidR="00336927" w:rsidRPr="00336927">
        <w:rPr>
          <w:iCs/>
        </w:rPr>
        <w:t xml:space="preserve">Ziel war es, alle logistischen Aktivitäten in Europa </w:t>
      </w:r>
      <w:r w:rsidR="00DC6451" w:rsidRPr="00336927">
        <w:rPr>
          <w:iCs/>
        </w:rPr>
        <w:t xml:space="preserve">aus einem einzigen Distributionszentrum </w:t>
      </w:r>
      <w:r w:rsidR="00336927" w:rsidRPr="00336927">
        <w:rPr>
          <w:iCs/>
        </w:rPr>
        <w:t xml:space="preserve">zu steuern </w:t>
      </w:r>
      <w:r w:rsidR="00FC0A93">
        <w:rPr>
          <w:iCs/>
        </w:rPr>
        <w:t>sowie</w:t>
      </w:r>
      <w:r w:rsidR="00336927" w:rsidRPr="00336927">
        <w:rPr>
          <w:iCs/>
        </w:rPr>
        <w:t xml:space="preserve"> die Anforderungen durch hohe Leistung und </w:t>
      </w:r>
      <w:r w:rsidR="0027013C">
        <w:rPr>
          <w:iCs/>
        </w:rPr>
        <w:t>die</w:t>
      </w:r>
      <w:r w:rsidR="0027013C" w:rsidRPr="00336927">
        <w:rPr>
          <w:iCs/>
        </w:rPr>
        <w:t xml:space="preserve"> </w:t>
      </w:r>
      <w:r w:rsidR="00336927" w:rsidRPr="00336927">
        <w:rPr>
          <w:iCs/>
        </w:rPr>
        <w:t xml:space="preserve">Kompetenz für ein vielfältiges Warenspektrum zu erfüllen. </w:t>
      </w:r>
      <w:r w:rsidR="00336927">
        <w:rPr>
          <w:iCs/>
        </w:rPr>
        <w:t xml:space="preserve">Dieser </w:t>
      </w:r>
      <w:r w:rsidR="00336927">
        <w:rPr>
          <w:iCs/>
        </w:rPr>
        <w:lastRenderedPageBreak/>
        <w:t xml:space="preserve">Wunsch wurde von TGW durch zwei unterschiedliche Materialflüsse innerhalb der Anlage realisiert: </w:t>
      </w:r>
    </w:p>
    <w:p w:rsidR="009C4412" w:rsidRDefault="009C4412" w:rsidP="009C4412">
      <w:pPr>
        <w:numPr>
          <w:ilvl w:val="0"/>
          <w:numId w:val="5"/>
        </w:numPr>
        <w:spacing w:line="360" w:lineRule="auto"/>
        <w:ind w:right="1983"/>
        <w:rPr>
          <w:iCs/>
        </w:rPr>
      </w:pPr>
      <w:r>
        <w:rPr>
          <w:iCs/>
        </w:rPr>
        <w:t xml:space="preserve">Sortiments-Handling: </w:t>
      </w:r>
      <w:r w:rsidR="00CF7A00">
        <w:rPr>
          <w:iCs/>
        </w:rPr>
        <w:t xml:space="preserve">Die </w:t>
      </w:r>
      <w:r w:rsidR="00E97280">
        <w:rPr>
          <w:iCs/>
        </w:rPr>
        <w:t>Filialen</w:t>
      </w:r>
      <w:r w:rsidR="00CF7A00">
        <w:rPr>
          <w:iCs/>
        </w:rPr>
        <w:t xml:space="preserve"> erhalten </w:t>
      </w:r>
      <w:r>
        <w:rPr>
          <w:iCs/>
        </w:rPr>
        <w:t xml:space="preserve">vorkonfigurierte Kits von Produkten. Diese fertig zusammengestellten Sortiment-Kits </w:t>
      </w:r>
      <w:r w:rsidR="00CF7A00">
        <w:rPr>
          <w:iCs/>
        </w:rPr>
        <w:t>werden</w:t>
      </w:r>
      <w:r w:rsidR="00882599">
        <w:rPr>
          <w:iCs/>
        </w:rPr>
        <w:t xml:space="preserve"> an die Shops gesendet, ohne sie im Distributionszentrum zu verändern</w:t>
      </w:r>
      <w:r>
        <w:rPr>
          <w:iCs/>
        </w:rPr>
        <w:t>. Die TGW-</w:t>
      </w:r>
      <w:r w:rsidRPr="009C4412">
        <w:rPr>
          <w:iCs/>
        </w:rPr>
        <w:t>Cross</w:t>
      </w:r>
      <w:r w:rsidR="00592742">
        <w:rPr>
          <w:iCs/>
        </w:rPr>
        <w:t>-</w:t>
      </w:r>
      <w:r w:rsidRPr="009C4412">
        <w:rPr>
          <w:iCs/>
        </w:rPr>
        <w:t>Docking</w:t>
      </w:r>
      <w:r>
        <w:rPr>
          <w:iCs/>
        </w:rPr>
        <w:t>-Lösung</w:t>
      </w:r>
      <w:r w:rsidRPr="009C4412">
        <w:rPr>
          <w:iCs/>
        </w:rPr>
        <w:t xml:space="preserve"> ermöglicht ungestörtes „Durchschleusen“ der Waren durch das Zentrum bis hin zum Versand</w:t>
      </w:r>
      <w:r w:rsidR="00CF7A00">
        <w:rPr>
          <w:iCs/>
        </w:rPr>
        <w:t>.</w:t>
      </w:r>
    </w:p>
    <w:p w:rsidR="009C4412" w:rsidRPr="009C4412" w:rsidRDefault="009C4412" w:rsidP="009C4412">
      <w:pPr>
        <w:numPr>
          <w:ilvl w:val="0"/>
          <w:numId w:val="5"/>
        </w:numPr>
        <w:spacing w:line="360" w:lineRule="auto"/>
        <w:ind w:right="1983"/>
        <w:rPr>
          <w:iCs/>
        </w:rPr>
      </w:pPr>
      <w:r>
        <w:rPr>
          <w:iCs/>
        </w:rPr>
        <w:t xml:space="preserve">Klassische Filialbelieferung: </w:t>
      </w:r>
      <w:r w:rsidR="004F3F3C">
        <w:rPr>
          <w:iCs/>
        </w:rPr>
        <w:t xml:space="preserve">Never-out-of-Stock-Artikel, also </w:t>
      </w:r>
      <w:r>
        <w:rPr>
          <w:iCs/>
        </w:rPr>
        <w:t>Produkte</w:t>
      </w:r>
      <w:r w:rsidR="004F3F3C">
        <w:rPr>
          <w:iCs/>
        </w:rPr>
        <w:t xml:space="preserve">, die </w:t>
      </w:r>
      <w:r w:rsidR="00592742">
        <w:rPr>
          <w:iCs/>
        </w:rPr>
        <w:t>im stationären Handel</w:t>
      </w:r>
      <w:r w:rsidR="004F3F3C">
        <w:rPr>
          <w:iCs/>
        </w:rPr>
        <w:t xml:space="preserve"> unabhängig von der Saison permanent verfügbar sind,</w:t>
      </w:r>
      <w:r>
        <w:rPr>
          <w:iCs/>
        </w:rPr>
        <w:t xml:space="preserve"> werden von den </w:t>
      </w:r>
      <w:r w:rsidR="00592742">
        <w:rPr>
          <w:iCs/>
        </w:rPr>
        <w:t>Filialen</w:t>
      </w:r>
      <w:r>
        <w:rPr>
          <w:iCs/>
        </w:rPr>
        <w:t xml:space="preserve"> immer wieder nachbestellt. Diese werden durch den klassischen Materialfluss von Wareneingang bis Warenausgang transportiert und eigens für die Filialen kommissioniert. </w:t>
      </w:r>
    </w:p>
    <w:p w:rsidR="00336927" w:rsidRDefault="009C4412" w:rsidP="00595E52">
      <w:pPr>
        <w:spacing w:line="360" w:lineRule="auto"/>
        <w:ind w:right="1983"/>
        <w:rPr>
          <w:b/>
          <w:iCs/>
        </w:rPr>
      </w:pPr>
      <w:r w:rsidRPr="009C4412">
        <w:rPr>
          <w:b/>
          <w:iCs/>
        </w:rPr>
        <w:t>Die TGW-Lösung verspricht optimale Wege für zwei unterschiedliche Anforderungen</w:t>
      </w:r>
    </w:p>
    <w:p w:rsidR="009C4412" w:rsidRPr="009C4412" w:rsidRDefault="009C4412" w:rsidP="00595E52">
      <w:pPr>
        <w:spacing w:line="360" w:lineRule="auto"/>
        <w:ind w:right="1983"/>
        <w:rPr>
          <w:iCs/>
        </w:rPr>
      </w:pPr>
      <w:r>
        <w:rPr>
          <w:iCs/>
        </w:rPr>
        <w:t>Im Wareneingang im Erdgeschoß werden die neuen Waren in Empfang genommen</w:t>
      </w:r>
      <w:r w:rsidR="004F3F3C">
        <w:rPr>
          <w:iCs/>
        </w:rPr>
        <w:t>,</w:t>
      </w:r>
      <w:r>
        <w:rPr>
          <w:iCs/>
        </w:rPr>
        <w:t xml:space="preserve"> etikettiert sowie gewogen und abgemessen. </w:t>
      </w:r>
      <w:r w:rsidR="003629E8">
        <w:rPr>
          <w:iCs/>
        </w:rPr>
        <w:t xml:space="preserve">Bis zu 4.000 Kartons pro Stunde </w:t>
      </w:r>
      <w:r w:rsidR="008D154B">
        <w:rPr>
          <w:iCs/>
        </w:rPr>
        <w:t>werden hier verarbeitet</w:t>
      </w:r>
      <w:r w:rsidR="003629E8">
        <w:rPr>
          <w:iCs/>
        </w:rPr>
        <w:t xml:space="preserve">. </w:t>
      </w:r>
      <w:r>
        <w:rPr>
          <w:iCs/>
        </w:rPr>
        <w:t>TGW sorgte für sehr kurze Wege zwischen den Wareneingangsstationen und dem Sorter, der sich durch die gesamte Anlage zieht</w:t>
      </w:r>
      <w:r w:rsidR="00D53D8B">
        <w:rPr>
          <w:iCs/>
        </w:rPr>
        <w:t>.</w:t>
      </w:r>
      <w:r w:rsidR="00B80C3F">
        <w:rPr>
          <w:iCs/>
        </w:rPr>
        <w:t xml:space="preserve"> Mit Unterstützung von Teles</w:t>
      </w:r>
      <w:r w:rsidR="00D53D8B">
        <w:rPr>
          <w:iCs/>
        </w:rPr>
        <w:t>kopgurtförderern werden die LKW</w:t>
      </w:r>
      <w:r w:rsidR="00B80C3F">
        <w:rPr>
          <w:iCs/>
        </w:rPr>
        <w:t>s entladen und die Kartons auf die anschließende Fördertechnik übergeben, welche die Aufteilung und Inducts zum Sorter umsetzt.</w:t>
      </w:r>
      <w:r>
        <w:rPr>
          <w:iCs/>
        </w:rPr>
        <w:t xml:space="preserve"> </w:t>
      </w:r>
    </w:p>
    <w:p w:rsidR="009C4412" w:rsidRDefault="00711828" w:rsidP="00595E52">
      <w:pPr>
        <w:spacing w:line="360" w:lineRule="auto"/>
        <w:ind w:right="1983"/>
        <w:rPr>
          <w:iCs/>
        </w:rPr>
      </w:pPr>
      <w:r>
        <w:rPr>
          <w:iCs/>
        </w:rPr>
        <w:t xml:space="preserve">Der </w:t>
      </w:r>
      <w:r w:rsidR="004F3F3C">
        <w:rPr>
          <w:iCs/>
        </w:rPr>
        <w:t>Kippschalens</w:t>
      </w:r>
      <w:r>
        <w:rPr>
          <w:iCs/>
        </w:rPr>
        <w:t xml:space="preserve">orter ist ein Schlüsselelement in der Bestseller-Anlage. </w:t>
      </w:r>
      <w:r w:rsidR="003A34D4">
        <w:rPr>
          <w:iCs/>
        </w:rPr>
        <w:t>Dieser</w:t>
      </w:r>
      <w:r w:rsidR="007A4DC5">
        <w:rPr>
          <w:iCs/>
        </w:rPr>
        <w:t xml:space="preserve"> von Crisplant realisierte Sorter verbindet alle Funktionsbereiche des Distributionszentrums. Vom übergeordneten IT-System gesteuert</w:t>
      </w:r>
      <w:r w:rsidR="00324F00">
        <w:rPr>
          <w:iCs/>
        </w:rPr>
        <w:t>,</w:t>
      </w:r>
      <w:r w:rsidR="003A34D4">
        <w:rPr>
          <w:iCs/>
        </w:rPr>
        <w:t xml:space="preserve"> </w:t>
      </w:r>
      <w:r>
        <w:rPr>
          <w:iCs/>
        </w:rPr>
        <w:t>ermöglicht</w:t>
      </w:r>
      <w:r w:rsidR="00D56251">
        <w:rPr>
          <w:iCs/>
        </w:rPr>
        <w:t xml:space="preserve"> er</w:t>
      </w:r>
      <w:r>
        <w:rPr>
          <w:iCs/>
        </w:rPr>
        <w:t xml:space="preserve">, dass </w:t>
      </w:r>
      <w:r w:rsidR="00324F00">
        <w:rPr>
          <w:iCs/>
        </w:rPr>
        <w:t>jeder Karton sein</w:t>
      </w:r>
      <w:r>
        <w:rPr>
          <w:iCs/>
        </w:rPr>
        <w:t xml:space="preserve"> Ziel</w:t>
      </w:r>
      <w:r w:rsidR="00D56251">
        <w:rPr>
          <w:iCs/>
        </w:rPr>
        <w:t xml:space="preserve"> erreicht, vom Wareneingang direkt in die Versandpalettierung oder aber über das Lager und die Kommissionierung zum Versand</w:t>
      </w:r>
      <w:r>
        <w:rPr>
          <w:iCs/>
        </w:rPr>
        <w:t xml:space="preserve">. Durch seinen leisen Betrieb ist er für die Mitarbeiter des Distributionszentrums gut in die ergonomische Anlagenumgebung eingegliedert. Die Technologie des Sorters verbraucht nur wenig Energie und </w:t>
      </w:r>
      <w:r w:rsidR="008D154B">
        <w:rPr>
          <w:iCs/>
        </w:rPr>
        <w:lastRenderedPageBreak/>
        <w:t>bietet dennoch</w:t>
      </w:r>
      <w:r>
        <w:rPr>
          <w:iCs/>
        </w:rPr>
        <w:t xml:space="preserve"> hohe Durchsatzraten </w:t>
      </w:r>
      <w:r w:rsidR="00B80C3F">
        <w:rPr>
          <w:iCs/>
        </w:rPr>
        <w:t xml:space="preserve">bei hoher </w:t>
      </w:r>
      <w:r>
        <w:rPr>
          <w:iCs/>
        </w:rPr>
        <w:t>Verfügbarkeit. Das Besondere ist der multifunktionale Einsatz des Sorters</w:t>
      </w:r>
      <w:r w:rsidR="00B80C3F">
        <w:rPr>
          <w:iCs/>
        </w:rPr>
        <w:t xml:space="preserve"> in diesem Anwendungsfall</w:t>
      </w:r>
      <w:r>
        <w:rPr>
          <w:iCs/>
        </w:rPr>
        <w:t xml:space="preserve">. </w:t>
      </w:r>
    </w:p>
    <w:p w:rsidR="00711828" w:rsidRPr="00711828" w:rsidRDefault="00711828" w:rsidP="00595E52">
      <w:pPr>
        <w:spacing w:line="360" w:lineRule="auto"/>
        <w:ind w:right="1983"/>
        <w:rPr>
          <w:b/>
          <w:iCs/>
        </w:rPr>
      </w:pPr>
      <w:r w:rsidRPr="00711828">
        <w:rPr>
          <w:b/>
          <w:iCs/>
        </w:rPr>
        <w:t>Einlagerung für klassische Filialbelieferung</w:t>
      </w:r>
    </w:p>
    <w:p w:rsidR="00172997" w:rsidRDefault="00711828" w:rsidP="00595E52">
      <w:pPr>
        <w:spacing w:line="360" w:lineRule="auto"/>
        <w:ind w:right="1983"/>
        <w:rPr>
          <w:iCs/>
        </w:rPr>
      </w:pPr>
      <w:r>
        <w:rPr>
          <w:iCs/>
        </w:rPr>
        <w:t>Jene Waren, die von Bestseller nicht bereits vorkonfiguriert</w:t>
      </w:r>
      <w:r w:rsidR="00B80C3F">
        <w:rPr>
          <w:iCs/>
        </w:rPr>
        <w:t xml:space="preserve"> beziehungsweise ohne konkrete </w:t>
      </w:r>
      <w:r w:rsidR="00592742">
        <w:rPr>
          <w:iCs/>
        </w:rPr>
        <w:t>Filial-</w:t>
      </w:r>
      <w:r w:rsidR="00E8128D">
        <w:rPr>
          <w:iCs/>
        </w:rPr>
        <w:t>Bestellung</w:t>
      </w:r>
      <w:r w:rsidR="00B80C3F">
        <w:rPr>
          <w:iCs/>
        </w:rPr>
        <w:t xml:space="preserve"> </w:t>
      </w:r>
      <w:r>
        <w:rPr>
          <w:iCs/>
        </w:rPr>
        <w:t xml:space="preserve">im Logistikzentrum ankommen, </w:t>
      </w:r>
      <w:r w:rsidR="00BC73A7">
        <w:rPr>
          <w:iCs/>
        </w:rPr>
        <w:t>finden</w:t>
      </w:r>
      <w:r>
        <w:rPr>
          <w:iCs/>
        </w:rPr>
        <w:t xml:space="preserve"> ihr</w:t>
      </w:r>
      <w:r w:rsidR="00BC73A7">
        <w:rPr>
          <w:iCs/>
        </w:rPr>
        <w:t>en</w:t>
      </w:r>
      <w:r>
        <w:rPr>
          <w:iCs/>
        </w:rPr>
        <w:t xml:space="preserve"> Weg nach dem Wareneingang in das automatische Kleinteilelager. </w:t>
      </w:r>
      <w:r w:rsidR="00BC73A7">
        <w:rPr>
          <w:iCs/>
        </w:rPr>
        <w:t>Das Lager beherbergt</w:t>
      </w:r>
      <w:r w:rsidR="00FC0A93">
        <w:rPr>
          <w:iCs/>
        </w:rPr>
        <w:t xml:space="preserve"> </w:t>
      </w:r>
      <w:r w:rsidR="00917C3F">
        <w:rPr>
          <w:iCs/>
        </w:rPr>
        <w:t xml:space="preserve">bis zu </w:t>
      </w:r>
      <w:r w:rsidR="007C116B">
        <w:rPr>
          <w:iCs/>
        </w:rPr>
        <w:t>450</w:t>
      </w:r>
      <w:r>
        <w:rPr>
          <w:iCs/>
        </w:rPr>
        <w:t xml:space="preserve">.000 Kartons in den unterschiedlichsten Größen und Abmessungen. </w:t>
      </w:r>
      <w:r w:rsidR="00730C37">
        <w:rPr>
          <w:iCs/>
        </w:rPr>
        <w:t xml:space="preserve">Die Regalbediengeräte im automatischen Kleinteilelager können 95 % der Kartons abfertigen, weshalb auf ein automatisches Palettenlager verzichtet werden konnte. Die Kartons werden bis zu dreifachtief eingelagert, was sowohl eine höhere Leistung als auch sicheren und einfachen Zugang durch breite Gassen ermöglicht. </w:t>
      </w:r>
      <w:r>
        <w:rPr>
          <w:iCs/>
        </w:rPr>
        <w:t xml:space="preserve">22 TGW Magito Einmast-Regalbediengeräte sorgen für reibungslose Ein- und Auslagerungen mit Hilfe des Lastaufnahmemittels Twister. Zu Spitzenzeiten werden etwa 4.000 Kartons pro Stunde bewegt. </w:t>
      </w:r>
      <w:r w:rsidR="00F76A53">
        <w:rPr>
          <w:iCs/>
        </w:rPr>
        <w:t xml:space="preserve">Ein Karton wiegt zwischen 2,5 und 30 Kilogramm. Das Twister-Lastaufnahmemittel </w:t>
      </w:r>
      <w:r w:rsidR="00B07C8C">
        <w:rPr>
          <w:iCs/>
        </w:rPr>
        <w:t xml:space="preserve">stellt sich blitzschnell auf die Maße des Kartons ein </w:t>
      </w:r>
      <w:r w:rsidR="00F76A53">
        <w:rPr>
          <w:iCs/>
        </w:rPr>
        <w:t xml:space="preserve">und passt die Größe der Lastaufnahmefläche an den Karton an. </w:t>
      </w:r>
    </w:p>
    <w:p w:rsidR="00336927" w:rsidRPr="00F76A53" w:rsidRDefault="00F76A53" w:rsidP="00595E52">
      <w:pPr>
        <w:spacing w:line="360" w:lineRule="auto"/>
        <w:ind w:right="1983"/>
        <w:rPr>
          <w:b/>
          <w:iCs/>
        </w:rPr>
      </w:pPr>
      <w:r w:rsidRPr="00F76A53">
        <w:rPr>
          <w:b/>
          <w:iCs/>
        </w:rPr>
        <w:t>Ergonomische Kommissionierstationen für Hochleistung im Mode-Business</w:t>
      </w:r>
    </w:p>
    <w:p w:rsidR="00F76A53" w:rsidRDefault="00E64A99" w:rsidP="00595E52">
      <w:pPr>
        <w:spacing w:line="360" w:lineRule="auto"/>
        <w:ind w:right="1983"/>
        <w:rPr>
          <w:iCs/>
        </w:rPr>
      </w:pPr>
      <w:r>
        <w:rPr>
          <w:iCs/>
        </w:rPr>
        <w:t>Die hohe Leistung zieht sich durch die gesamte Anlage</w:t>
      </w:r>
      <w:r w:rsidR="00BC73A7">
        <w:rPr>
          <w:iCs/>
        </w:rPr>
        <w:t xml:space="preserve"> hindurch und macht auch </w:t>
      </w:r>
      <w:r w:rsidR="00E24F73">
        <w:rPr>
          <w:iCs/>
        </w:rPr>
        <w:t xml:space="preserve">an </w:t>
      </w:r>
      <w:r w:rsidR="00BC73A7">
        <w:rPr>
          <w:iCs/>
        </w:rPr>
        <w:t xml:space="preserve">den </w:t>
      </w:r>
      <w:r>
        <w:rPr>
          <w:iCs/>
        </w:rPr>
        <w:t>Kommissionierarbeitsplätzen</w:t>
      </w:r>
      <w:r w:rsidR="00BC73A7">
        <w:rPr>
          <w:iCs/>
        </w:rPr>
        <w:t xml:space="preserve"> nicht Halt</w:t>
      </w:r>
      <w:r>
        <w:rPr>
          <w:iCs/>
        </w:rPr>
        <w:t>. Durchschnittlich schaff</w:t>
      </w:r>
      <w:r w:rsidR="00730C37">
        <w:rPr>
          <w:iCs/>
        </w:rPr>
        <w:t>t ein Mitarbeiter an</w:t>
      </w:r>
      <w:r>
        <w:rPr>
          <w:iCs/>
        </w:rPr>
        <w:t xml:space="preserve"> d</w:t>
      </w:r>
      <w:r w:rsidR="00730C37">
        <w:rPr>
          <w:iCs/>
        </w:rPr>
        <w:t>en</w:t>
      </w:r>
      <w:r>
        <w:rPr>
          <w:iCs/>
        </w:rPr>
        <w:t xml:space="preserve"> ergonomisch gestalteten</w:t>
      </w:r>
      <w:r w:rsidR="00B62E47">
        <w:rPr>
          <w:iCs/>
        </w:rPr>
        <w:t xml:space="preserve"> TGW Putstation</w:t>
      </w:r>
      <w:r>
        <w:rPr>
          <w:iCs/>
        </w:rPr>
        <w:t xml:space="preserve"> Arbeitsplätze</w:t>
      </w:r>
      <w:r w:rsidR="00730C37">
        <w:rPr>
          <w:iCs/>
        </w:rPr>
        <w:t>n</w:t>
      </w:r>
      <w:r>
        <w:rPr>
          <w:iCs/>
        </w:rPr>
        <w:t xml:space="preserve"> einen Durchsatz von </w:t>
      </w:r>
      <w:r w:rsidR="001658EE">
        <w:rPr>
          <w:iCs/>
        </w:rPr>
        <w:t xml:space="preserve">293 </w:t>
      </w:r>
      <w:r>
        <w:rPr>
          <w:iCs/>
        </w:rPr>
        <w:t>Auftragszeilen pro Stunde mit Spitzen von bis z</w:t>
      </w:r>
      <w:r w:rsidR="007C116B">
        <w:rPr>
          <w:iCs/>
        </w:rPr>
        <w:t xml:space="preserve">u 340 Auftragszeilen pro Stunde; zu Spitzenzeiten werden 130.000 </w:t>
      </w:r>
      <w:r w:rsidR="00730C37">
        <w:rPr>
          <w:iCs/>
        </w:rPr>
        <w:t>Stück</w:t>
      </w:r>
      <w:r w:rsidR="001658EE">
        <w:rPr>
          <w:iCs/>
        </w:rPr>
        <w:t xml:space="preserve"> </w:t>
      </w:r>
      <w:r w:rsidR="007C116B">
        <w:rPr>
          <w:iCs/>
        </w:rPr>
        <w:t xml:space="preserve">pro Tag </w:t>
      </w:r>
      <w:r w:rsidR="00730C37">
        <w:rPr>
          <w:iCs/>
        </w:rPr>
        <w:t>kommissioniert</w:t>
      </w:r>
      <w:r w:rsidR="007C116B">
        <w:rPr>
          <w:iCs/>
        </w:rPr>
        <w:t>.</w:t>
      </w:r>
      <w:r>
        <w:rPr>
          <w:iCs/>
        </w:rPr>
        <w:t xml:space="preserve"> Die Anordnung der Kommissionierstationen erlaubt es Bestseller, das Personal flexibel einzusetzen. So befinden sich stets zwei Arbeitsplätze </w:t>
      </w:r>
      <w:r w:rsidR="00E24F73">
        <w:rPr>
          <w:iCs/>
        </w:rPr>
        <w:t xml:space="preserve">einander </w:t>
      </w:r>
      <w:r>
        <w:rPr>
          <w:iCs/>
        </w:rPr>
        <w:t xml:space="preserve">gegenüber, sodass in </w:t>
      </w:r>
      <w:r w:rsidR="001658EE">
        <w:rPr>
          <w:iCs/>
        </w:rPr>
        <w:t xml:space="preserve">Zeiten geringerer Auslastung </w:t>
      </w:r>
      <w:r>
        <w:rPr>
          <w:iCs/>
        </w:rPr>
        <w:t xml:space="preserve">ein Mitarbeiter </w:t>
      </w:r>
      <w:r w:rsidR="006D6074">
        <w:rPr>
          <w:iCs/>
        </w:rPr>
        <w:t xml:space="preserve">auch </w:t>
      </w:r>
      <w:r>
        <w:rPr>
          <w:iCs/>
        </w:rPr>
        <w:t xml:space="preserve">zwei Stationen bedienen kann. In Spitzenzeiten arbeitet </w:t>
      </w:r>
      <w:r w:rsidR="00B62E47">
        <w:rPr>
          <w:iCs/>
        </w:rPr>
        <w:t xml:space="preserve">an jeder Putstation </w:t>
      </w:r>
      <w:r>
        <w:rPr>
          <w:iCs/>
        </w:rPr>
        <w:t xml:space="preserve">ein Mitarbeiter. TGW und Bestseller legten beim Design der Logistikanlage besonderen Wert auf die Ergonomie für die Mitarbeiter. </w:t>
      </w:r>
      <w:r w:rsidR="00284612">
        <w:rPr>
          <w:iCs/>
        </w:rPr>
        <w:t xml:space="preserve">Durch natürliches Tageslicht und beste ergonomische Voraussetzung der Kommissionierstationen wird ein angenehmes </w:t>
      </w:r>
      <w:r w:rsidR="00284612">
        <w:rPr>
          <w:iCs/>
        </w:rPr>
        <w:lastRenderedPageBreak/>
        <w:t xml:space="preserve">Arbeitsumfeld geschaffen. Die Nähe zu den Kollegen bei den Arbeitsstationen sorgt für gegenseitige Unterstützung und ein gutes soziales Klima. </w:t>
      </w:r>
    </w:p>
    <w:p w:rsidR="006F106F" w:rsidRDefault="00284612" w:rsidP="00595E52">
      <w:pPr>
        <w:spacing w:line="360" w:lineRule="auto"/>
        <w:ind w:right="1983"/>
        <w:rPr>
          <w:iCs/>
        </w:rPr>
      </w:pPr>
      <w:r>
        <w:rPr>
          <w:iCs/>
        </w:rPr>
        <w:t xml:space="preserve">Um sicherzugehen, dass alle Bereiche, die von Mitarbeitern bedient werden, auch wirklich den höchsten ergonomischen Anforderungen entsprechen, arbeiteten Bestseller und TGW mit dänischen Ergonomie-Experten zusammen. </w:t>
      </w:r>
      <w:r w:rsidR="00E24F73">
        <w:rPr>
          <w:iCs/>
        </w:rPr>
        <w:t>Und d</w:t>
      </w:r>
      <w:r>
        <w:rPr>
          <w:iCs/>
        </w:rPr>
        <w:t>as Ergebnis kann sich sehen lassen</w:t>
      </w:r>
      <w:r w:rsidR="005A5BCA">
        <w:rPr>
          <w:iCs/>
        </w:rPr>
        <w:t>: D</w:t>
      </w:r>
      <w:r w:rsidR="006F106F">
        <w:rPr>
          <w:iCs/>
        </w:rPr>
        <w:t xml:space="preserve">ie TGW Putstation </w:t>
      </w:r>
      <w:r w:rsidR="005A5BCA">
        <w:rPr>
          <w:iCs/>
        </w:rPr>
        <w:t xml:space="preserve">wurde </w:t>
      </w:r>
      <w:r w:rsidR="006F106F">
        <w:rPr>
          <w:iCs/>
        </w:rPr>
        <w:t xml:space="preserve">so </w:t>
      </w:r>
      <w:r w:rsidR="00917C3F">
        <w:rPr>
          <w:iCs/>
        </w:rPr>
        <w:t>adaptiert</w:t>
      </w:r>
      <w:r w:rsidR="006F106F">
        <w:rPr>
          <w:iCs/>
        </w:rPr>
        <w:t xml:space="preserve">, dass sie an die Bedürfnisse jedes einzelnen Kommissioniermitarbeiters angepasst werden kann. Das bedeutet, dass die </w:t>
      </w:r>
      <w:r w:rsidR="00324F00">
        <w:rPr>
          <w:iCs/>
        </w:rPr>
        <w:t>Kartons mit den zu kommissionierenden Artikeln am</w:t>
      </w:r>
      <w:r w:rsidR="006F106F">
        <w:rPr>
          <w:iCs/>
        </w:rPr>
        <w:t xml:space="preserve"> Arbeitsplatz </w:t>
      </w:r>
      <w:r w:rsidR="00DD53D5">
        <w:rPr>
          <w:iCs/>
        </w:rPr>
        <w:t>in der für den jeweiligen Mitarbeiter optimalen Höhe positioniert w</w:t>
      </w:r>
      <w:r w:rsidR="00AE0758">
        <w:rPr>
          <w:iCs/>
        </w:rPr>
        <w:t>e</w:t>
      </w:r>
      <w:r w:rsidR="00DD53D5">
        <w:rPr>
          <w:iCs/>
        </w:rPr>
        <w:t>rd</w:t>
      </w:r>
      <w:r w:rsidR="00AE0758">
        <w:rPr>
          <w:iCs/>
        </w:rPr>
        <w:t>en</w:t>
      </w:r>
      <w:r w:rsidR="00DD53D5">
        <w:rPr>
          <w:iCs/>
        </w:rPr>
        <w:t>.</w:t>
      </w:r>
      <w:r w:rsidR="006F106F">
        <w:rPr>
          <w:iCs/>
        </w:rPr>
        <w:t xml:space="preserve"> Durch die geneigte Position der Quellkartons kann der Mitarbeiter ohne Hindernis die Ware ergreifen und sie in idealer Körperhaltung in den </w:t>
      </w:r>
      <w:r w:rsidR="005A5BCA">
        <w:rPr>
          <w:iCs/>
        </w:rPr>
        <w:t>Auftragskarton</w:t>
      </w:r>
      <w:r w:rsidR="006F106F">
        <w:rPr>
          <w:iCs/>
        </w:rPr>
        <w:t xml:space="preserve"> </w:t>
      </w:r>
      <w:r w:rsidR="00DD53D5">
        <w:rPr>
          <w:iCs/>
        </w:rPr>
        <w:t>legen</w:t>
      </w:r>
      <w:r w:rsidR="006F106F">
        <w:rPr>
          <w:iCs/>
        </w:rPr>
        <w:t xml:space="preserve">. Display und Taster wurden gemäß der Erkenntnisse der Ergonomieforschung angebracht, so ist </w:t>
      </w:r>
      <w:r w:rsidR="00556F1C">
        <w:rPr>
          <w:iCs/>
        </w:rPr>
        <w:t>nur minimales</w:t>
      </w:r>
      <w:r w:rsidR="006F106F">
        <w:rPr>
          <w:iCs/>
        </w:rPr>
        <w:t xml:space="preserve"> Strecken oder Drehen des Körpers nötig, um alles im Blick und im Griff zu behalten. </w:t>
      </w:r>
      <w:r w:rsidR="005A5BCA">
        <w:rPr>
          <w:iCs/>
        </w:rPr>
        <w:t xml:space="preserve">Die TGW Putstation weist zwei Quellpositionen mit schnellstem Kartonwechsel auf. Dadurch werden Wartezeiten beim Kartonwechsel vermieden und der Mitarbeiter kann durchgehend seine Aufträge kommissionieren. Abschließend transportiert die TGW Putstation die Auftragskartons automatisch ab – der Mitarbeiter muss weder heben noch schieben, es entsteht keinerlei Gewichtsbelastung für den Mitarbeiter. </w:t>
      </w:r>
      <w:r w:rsidR="00556F1C">
        <w:rPr>
          <w:iCs/>
        </w:rPr>
        <w:t xml:space="preserve">Das System </w:t>
      </w:r>
      <w:r w:rsidR="005A5BCA">
        <w:rPr>
          <w:iCs/>
        </w:rPr>
        <w:t xml:space="preserve">knüpft nahtlos an den nächsten Kommissioniervorgang an, denn der nächste Quellbehälter steht schon bereit. </w:t>
      </w:r>
    </w:p>
    <w:p w:rsidR="00284612" w:rsidRPr="00E1186D" w:rsidRDefault="000B7D0A" w:rsidP="00595E52">
      <w:pPr>
        <w:spacing w:line="360" w:lineRule="auto"/>
        <w:ind w:right="1983"/>
        <w:rPr>
          <w:b/>
          <w:iCs/>
        </w:rPr>
      </w:pPr>
      <w:r>
        <w:rPr>
          <w:b/>
          <w:iCs/>
        </w:rPr>
        <w:t>Hoch</w:t>
      </w:r>
      <w:r w:rsidR="00E1186D" w:rsidRPr="00E1186D">
        <w:rPr>
          <w:b/>
          <w:iCs/>
        </w:rPr>
        <w:t>automatis</w:t>
      </w:r>
      <w:r>
        <w:rPr>
          <w:b/>
          <w:iCs/>
        </w:rPr>
        <w:t>ierte</w:t>
      </w:r>
      <w:r w:rsidR="00E1186D" w:rsidRPr="00E1186D">
        <w:rPr>
          <w:b/>
          <w:iCs/>
        </w:rPr>
        <w:t xml:space="preserve"> Palettierung der einzelnen Kartons</w:t>
      </w:r>
    </w:p>
    <w:p w:rsidR="008F4CBB" w:rsidRDefault="000D7A90" w:rsidP="00595E52">
      <w:pPr>
        <w:spacing w:line="360" w:lineRule="auto"/>
        <w:ind w:right="1983"/>
        <w:rPr>
          <w:iCs/>
        </w:rPr>
      </w:pPr>
      <w:r>
        <w:rPr>
          <w:iCs/>
        </w:rPr>
        <w:t xml:space="preserve">Nachdem die Waren in die Kartons kommissioniert </w:t>
      </w:r>
      <w:r w:rsidR="006D6074">
        <w:rPr>
          <w:iCs/>
        </w:rPr>
        <w:t>werden</w:t>
      </w:r>
      <w:r>
        <w:rPr>
          <w:iCs/>
        </w:rPr>
        <w:t>, führt die Reise</w:t>
      </w:r>
      <w:r w:rsidR="00E24F73">
        <w:rPr>
          <w:iCs/>
        </w:rPr>
        <w:t xml:space="preserve"> sie</w:t>
      </w:r>
      <w:r>
        <w:rPr>
          <w:iCs/>
        </w:rPr>
        <w:t xml:space="preserve"> weiter zu den </w:t>
      </w:r>
      <w:r w:rsidR="004F144B">
        <w:rPr>
          <w:iCs/>
        </w:rPr>
        <w:t xml:space="preserve">semiautomatischen </w:t>
      </w:r>
      <w:r>
        <w:rPr>
          <w:iCs/>
        </w:rPr>
        <w:t>Palettierstationen</w:t>
      </w:r>
      <w:r w:rsidR="00E24F73">
        <w:rPr>
          <w:iCs/>
        </w:rPr>
        <w:t xml:space="preserve">, </w:t>
      </w:r>
      <w:r w:rsidR="004F144B">
        <w:rPr>
          <w:iCs/>
        </w:rPr>
        <w:t xml:space="preserve">den </w:t>
      </w:r>
      <w:r w:rsidR="00720DF3">
        <w:rPr>
          <w:iCs/>
        </w:rPr>
        <w:t xml:space="preserve">vier </w:t>
      </w:r>
      <w:r>
        <w:rPr>
          <w:iCs/>
        </w:rPr>
        <w:t xml:space="preserve">TGW SlotStax. </w:t>
      </w:r>
      <w:r w:rsidR="00D47400">
        <w:rPr>
          <w:iCs/>
        </w:rPr>
        <w:t xml:space="preserve">Hier werden länderspezifische Paletten zusammengestellt und zwar sowohl aus den kommissionierten Waren </w:t>
      </w:r>
      <w:r w:rsidR="00681369">
        <w:rPr>
          <w:iCs/>
        </w:rPr>
        <w:t>als auch aus</w:t>
      </w:r>
      <w:r w:rsidR="00D47400">
        <w:rPr>
          <w:iCs/>
        </w:rPr>
        <w:t xml:space="preserve"> der Cross</w:t>
      </w:r>
      <w:r w:rsidR="00681369">
        <w:rPr>
          <w:iCs/>
        </w:rPr>
        <w:t xml:space="preserve"> </w:t>
      </w:r>
      <w:r w:rsidR="00D47400">
        <w:rPr>
          <w:iCs/>
        </w:rPr>
        <w:t>Docking-Lösung. Die optimale Palette für die jeweiligen Ziele wird automatisch von der Software berechnet und die Kartons werden</w:t>
      </w:r>
      <w:r w:rsidR="00681369">
        <w:rPr>
          <w:iCs/>
        </w:rPr>
        <w:t xml:space="preserve"> in </w:t>
      </w:r>
      <w:r w:rsidR="00D47400">
        <w:rPr>
          <w:iCs/>
        </w:rPr>
        <w:t xml:space="preserve">Puffern gesammelt. Sobald alle Kartons für eine Palette im Puffer angekommen sind, werden sie zu einem SlotStax transportiert. Dort </w:t>
      </w:r>
      <w:r>
        <w:rPr>
          <w:iCs/>
        </w:rPr>
        <w:t xml:space="preserve">werden </w:t>
      </w:r>
      <w:r w:rsidR="002927C0">
        <w:rPr>
          <w:iCs/>
        </w:rPr>
        <w:t>in der Spitze ca</w:t>
      </w:r>
      <w:r w:rsidR="00E24F73">
        <w:rPr>
          <w:iCs/>
        </w:rPr>
        <w:t>.</w:t>
      </w:r>
      <w:r w:rsidR="002927C0">
        <w:rPr>
          <w:iCs/>
        </w:rPr>
        <w:t xml:space="preserve"> 1</w:t>
      </w:r>
      <w:r w:rsidR="00681369">
        <w:rPr>
          <w:iCs/>
        </w:rPr>
        <w:t>.</w:t>
      </w:r>
      <w:r w:rsidR="002927C0">
        <w:rPr>
          <w:iCs/>
        </w:rPr>
        <w:t xml:space="preserve">000 </w:t>
      </w:r>
      <w:r>
        <w:rPr>
          <w:iCs/>
        </w:rPr>
        <w:t xml:space="preserve">Kartons pro Stunde </w:t>
      </w:r>
      <w:r w:rsidR="003E23FF">
        <w:rPr>
          <w:iCs/>
        </w:rPr>
        <w:t xml:space="preserve">an einem SlotStax </w:t>
      </w:r>
      <w:r>
        <w:rPr>
          <w:iCs/>
        </w:rPr>
        <w:t xml:space="preserve">abgefertigt. </w:t>
      </w:r>
      <w:r w:rsidR="004F144B">
        <w:rPr>
          <w:iCs/>
        </w:rPr>
        <w:t xml:space="preserve">Wie im Kommissionierbereich sind auch </w:t>
      </w:r>
      <w:r w:rsidR="006D6074">
        <w:rPr>
          <w:iCs/>
        </w:rPr>
        <w:t>diese</w:t>
      </w:r>
      <w:r>
        <w:rPr>
          <w:iCs/>
        </w:rPr>
        <w:t xml:space="preserve"> </w:t>
      </w:r>
      <w:r>
        <w:rPr>
          <w:iCs/>
        </w:rPr>
        <w:lastRenderedPageBreak/>
        <w:t xml:space="preserve">Arbeitsstationen </w:t>
      </w:r>
      <w:r w:rsidR="004F144B">
        <w:rPr>
          <w:iCs/>
        </w:rPr>
        <w:t>vom</w:t>
      </w:r>
      <w:r>
        <w:rPr>
          <w:iCs/>
        </w:rPr>
        <w:t xml:space="preserve"> direkte</w:t>
      </w:r>
      <w:r w:rsidR="004F144B">
        <w:rPr>
          <w:iCs/>
        </w:rPr>
        <w:t>n</w:t>
      </w:r>
      <w:r>
        <w:rPr>
          <w:iCs/>
        </w:rPr>
        <w:t xml:space="preserve"> Einfluss </w:t>
      </w:r>
      <w:r w:rsidR="004F144B">
        <w:rPr>
          <w:iCs/>
        </w:rPr>
        <w:t>des</w:t>
      </w:r>
      <w:r>
        <w:rPr>
          <w:iCs/>
        </w:rPr>
        <w:t xml:space="preserve"> Tageslicht</w:t>
      </w:r>
      <w:r w:rsidR="004F144B">
        <w:rPr>
          <w:iCs/>
        </w:rPr>
        <w:t>s geprägt</w:t>
      </w:r>
      <w:r>
        <w:rPr>
          <w:iCs/>
        </w:rPr>
        <w:t xml:space="preserve">. Zudem wird </w:t>
      </w:r>
      <w:r w:rsidR="004F144B">
        <w:rPr>
          <w:iCs/>
        </w:rPr>
        <w:t xml:space="preserve">vom </w:t>
      </w:r>
      <w:r w:rsidR="003E23FF">
        <w:rPr>
          <w:iCs/>
        </w:rPr>
        <w:t>Materialflussrechner</w:t>
      </w:r>
      <w:r w:rsidR="004F144B">
        <w:rPr>
          <w:iCs/>
        </w:rPr>
        <w:t xml:space="preserve"> </w:t>
      </w:r>
      <w:r>
        <w:rPr>
          <w:iCs/>
        </w:rPr>
        <w:t xml:space="preserve">für ausgeglichenen Arbeitsaufwand an allen Stationen gesorgt, was einen effizienten Einsatz der einzelnen Mitarbeiter </w:t>
      </w:r>
      <w:r w:rsidR="002E02D7">
        <w:rPr>
          <w:iCs/>
        </w:rPr>
        <w:t>ermöglicht</w:t>
      </w:r>
      <w:r>
        <w:rPr>
          <w:iCs/>
        </w:rPr>
        <w:t xml:space="preserve">. Auch bei diesen Stationen kann Bestseller auf die aktuellen Gegebenheiten </w:t>
      </w:r>
      <w:r w:rsidR="002E02D7">
        <w:rPr>
          <w:iCs/>
        </w:rPr>
        <w:t xml:space="preserve">flexibel </w:t>
      </w:r>
      <w:r>
        <w:rPr>
          <w:iCs/>
        </w:rPr>
        <w:t xml:space="preserve">reagieren: </w:t>
      </w:r>
      <w:r w:rsidR="006E239D">
        <w:rPr>
          <w:iCs/>
        </w:rPr>
        <w:t xml:space="preserve">jede </w:t>
      </w:r>
      <w:r w:rsidR="002E02D7">
        <w:rPr>
          <w:iCs/>
        </w:rPr>
        <w:t xml:space="preserve">Station </w:t>
      </w:r>
      <w:r w:rsidR="006E239D">
        <w:rPr>
          <w:iCs/>
        </w:rPr>
        <w:t>kann</w:t>
      </w:r>
      <w:r>
        <w:rPr>
          <w:iCs/>
        </w:rPr>
        <w:t xml:space="preserve"> sowohl von einer Person als auch von zwei Personen bedient werden.</w:t>
      </w:r>
    </w:p>
    <w:p w:rsidR="00E1186D" w:rsidRDefault="00E96D07" w:rsidP="00595E52">
      <w:pPr>
        <w:spacing w:line="360" w:lineRule="auto"/>
        <w:ind w:right="1983"/>
        <w:rPr>
          <w:iCs/>
        </w:rPr>
      </w:pPr>
      <w:r>
        <w:rPr>
          <w:iCs/>
        </w:rPr>
        <w:t xml:space="preserve">An den ergonomischen TGW SlotStax Arbeitsplätzen werden die fertigen Kartons automatisch bereit gestellt. Die Mitarbeiter schieben sie von der Arbeitsstation auf die Palette, die sich in einem Schacht befindet. Darauf wird jeder Karton durch Schieben auf einer ebenen Fläche positioniert, somit wird der Körper nicht belastet. </w:t>
      </w:r>
      <w:r w:rsidR="008C2387">
        <w:rPr>
          <w:iCs/>
        </w:rPr>
        <w:t>Die H</w:t>
      </w:r>
      <w:r w:rsidR="00200706">
        <w:rPr>
          <w:iCs/>
        </w:rPr>
        <w:t xml:space="preserve">öhe der Palette passt sich an die Höhe der Beladung an. Je mehr Kartons sich schon auf der Palette befinden, desto weiter senkt sich die Palette automatisch im Schacht ab. Dadurch entsteht die ebene Fläche, auf der die Mitarbeiter agieren. Senkt sich die Palette ab, werden die Waren sogleich mit einer Folie gesichert und die Mitarbeiter können am oberen Ende des Stapels ungestört weiter arbeiten. </w:t>
      </w:r>
      <w:r w:rsidR="000D7A90">
        <w:rPr>
          <w:iCs/>
        </w:rPr>
        <w:t xml:space="preserve">So wird für die Sicherheit des Palettentransports gesorgt und die gleichmäßige Form der Palettenladungen </w:t>
      </w:r>
      <w:r w:rsidR="002E02D7">
        <w:rPr>
          <w:iCs/>
        </w:rPr>
        <w:t xml:space="preserve">gewährleistet eine unkomplizierte Beladung der </w:t>
      </w:r>
      <w:r w:rsidR="000D7A90">
        <w:rPr>
          <w:iCs/>
        </w:rPr>
        <w:t>LKW</w:t>
      </w:r>
      <w:r w:rsidR="002E02D7">
        <w:rPr>
          <w:iCs/>
        </w:rPr>
        <w:t>s</w:t>
      </w:r>
      <w:r w:rsidR="000D7A90">
        <w:rPr>
          <w:iCs/>
        </w:rPr>
        <w:t xml:space="preserve">. </w:t>
      </w:r>
    </w:p>
    <w:p w:rsidR="00336927" w:rsidRPr="007C116B" w:rsidRDefault="007C116B" w:rsidP="00595E52">
      <w:pPr>
        <w:spacing w:line="360" w:lineRule="auto"/>
        <w:ind w:right="1983"/>
        <w:rPr>
          <w:b/>
          <w:iCs/>
        </w:rPr>
      </w:pPr>
      <w:r w:rsidRPr="007C116B">
        <w:rPr>
          <w:b/>
          <w:iCs/>
        </w:rPr>
        <w:t xml:space="preserve">Bestseller </w:t>
      </w:r>
      <w:r w:rsidR="00556F1C">
        <w:rPr>
          <w:b/>
          <w:iCs/>
        </w:rPr>
        <w:t>liefert zuverlässig</w:t>
      </w:r>
    </w:p>
    <w:p w:rsidR="007C116B" w:rsidRDefault="007C116B" w:rsidP="00595E52">
      <w:pPr>
        <w:spacing w:line="360" w:lineRule="auto"/>
        <w:ind w:right="1983"/>
        <w:rPr>
          <w:iCs/>
        </w:rPr>
      </w:pPr>
      <w:r>
        <w:rPr>
          <w:iCs/>
        </w:rPr>
        <w:t>„</w:t>
      </w:r>
      <w:r w:rsidR="00681369">
        <w:rPr>
          <w:iCs/>
        </w:rPr>
        <w:t>Wir sind mit der</w:t>
      </w:r>
      <w:r>
        <w:rPr>
          <w:iCs/>
        </w:rPr>
        <w:t xml:space="preserve"> Realisierung bei Bestseller </w:t>
      </w:r>
      <w:r w:rsidR="00681369">
        <w:rPr>
          <w:iCs/>
        </w:rPr>
        <w:t>sehr zufrieden</w:t>
      </w:r>
      <w:r>
        <w:rPr>
          <w:iCs/>
        </w:rPr>
        <w:t xml:space="preserve">. Unser Kunde kann </w:t>
      </w:r>
      <w:r w:rsidR="00015747">
        <w:rPr>
          <w:iCs/>
        </w:rPr>
        <w:t>zuverlässig ausliefern –</w:t>
      </w:r>
      <w:r>
        <w:rPr>
          <w:iCs/>
        </w:rPr>
        <w:t xml:space="preserve"> alles was an einem Tag verschickt werden soll, wird auch verschickt. </w:t>
      </w:r>
      <w:r w:rsidR="00015747">
        <w:rPr>
          <w:iCs/>
        </w:rPr>
        <w:t>Das ist sehr wichtig</w:t>
      </w:r>
      <w:r>
        <w:rPr>
          <w:iCs/>
        </w:rPr>
        <w:t xml:space="preserve"> für Logistikanlagen</w:t>
      </w:r>
      <w:r w:rsidR="00015747">
        <w:rPr>
          <w:iCs/>
        </w:rPr>
        <w:t>, vor allem</w:t>
      </w:r>
      <w:r>
        <w:rPr>
          <w:iCs/>
        </w:rPr>
        <w:t xml:space="preserve"> im Fashionbereich“, freut sich Harald Stallinger, Managing Director bei TGW Systems Integration.</w:t>
      </w:r>
      <w:r w:rsidR="00015747">
        <w:rPr>
          <w:iCs/>
        </w:rPr>
        <w:t xml:space="preserve"> Die Umstellung von mehreren Person-zur-Ware Lägern zu einem hochautomatisierten Ware-zur-Person-Prozess war eine Herausforderung für Bestseller: „Wir konnten einige kleine Lager auflassen, und nun passiert alles in einem Distributionszentrum in Haderslev. Und natürlich ist es für die Mitarbeiter von Bestseller eine Steigerung der Arbeitsqualität –</w:t>
      </w:r>
      <w:r w:rsidR="00015747" w:rsidRPr="00015747">
        <w:rPr>
          <w:iCs/>
        </w:rPr>
        <w:t xml:space="preserve"> </w:t>
      </w:r>
      <w:r w:rsidR="00015747">
        <w:rPr>
          <w:iCs/>
        </w:rPr>
        <w:t xml:space="preserve">sie müssen nicht mehr das ganze Logistikzentrum nach den gewünschten Waren durchforsten, sie kommen automatisch zu ihnen“, so Stallinger. </w:t>
      </w:r>
      <w:r w:rsidR="002927C0">
        <w:rPr>
          <w:iCs/>
        </w:rPr>
        <w:t xml:space="preserve">Ein weiterer wichtiger Punkt war, dass </w:t>
      </w:r>
      <w:r w:rsidR="003859C4">
        <w:rPr>
          <w:iCs/>
        </w:rPr>
        <w:t xml:space="preserve">Bestseller </w:t>
      </w:r>
      <w:r w:rsidR="002927C0">
        <w:rPr>
          <w:iCs/>
        </w:rPr>
        <w:t xml:space="preserve">mit </w:t>
      </w:r>
      <w:r w:rsidR="002E02D7">
        <w:rPr>
          <w:iCs/>
        </w:rPr>
        <w:t>den</w:t>
      </w:r>
      <w:r w:rsidR="002927C0">
        <w:rPr>
          <w:iCs/>
        </w:rPr>
        <w:t xml:space="preserve"> </w:t>
      </w:r>
      <w:r w:rsidR="003859C4">
        <w:rPr>
          <w:iCs/>
        </w:rPr>
        <w:t xml:space="preserve">Lieferanten die </w:t>
      </w:r>
      <w:r w:rsidR="002E02D7">
        <w:rPr>
          <w:iCs/>
        </w:rPr>
        <w:t xml:space="preserve">Karton- </w:t>
      </w:r>
      <w:r w:rsidR="002927C0">
        <w:rPr>
          <w:iCs/>
        </w:rPr>
        <w:t>und Verpackungsqualität</w:t>
      </w:r>
      <w:r w:rsidR="003859C4">
        <w:rPr>
          <w:iCs/>
        </w:rPr>
        <w:t xml:space="preserve"> optimiert</w:t>
      </w:r>
      <w:r w:rsidR="002927C0">
        <w:rPr>
          <w:iCs/>
        </w:rPr>
        <w:t xml:space="preserve"> hat</w:t>
      </w:r>
      <w:r w:rsidR="003859C4">
        <w:rPr>
          <w:iCs/>
        </w:rPr>
        <w:t xml:space="preserve">, wodurch die </w:t>
      </w:r>
      <w:r w:rsidR="003859C4">
        <w:rPr>
          <w:iCs/>
        </w:rPr>
        <w:lastRenderedPageBreak/>
        <w:t>Verfügbarkeit der Anlage stark verbessert werden konnte. „Eine hochautomatisierte Logistikanlage ist ein absolutes Novum bei Bestseller. Des</w:t>
      </w:r>
      <w:r w:rsidR="00015747">
        <w:rPr>
          <w:iCs/>
        </w:rPr>
        <w:t xml:space="preserve">halb </w:t>
      </w:r>
      <w:r w:rsidR="00681369">
        <w:rPr>
          <w:iCs/>
        </w:rPr>
        <w:t>waren unsere</w:t>
      </w:r>
      <w:r w:rsidR="00015747">
        <w:rPr>
          <w:iCs/>
        </w:rPr>
        <w:t xml:space="preserve"> Teams </w:t>
      </w:r>
      <w:r w:rsidR="00681369">
        <w:rPr>
          <w:iCs/>
        </w:rPr>
        <w:t>durchaus gefordert</w:t>
      </w:r>
      <w:r w:rsidR="003859C4">
        <w:rPr>
          <w:iCs/>
        </w:rPr>
        <w:t xml:space="preserve">, um mit dem Kunden genau die richtige Lösung </w:t>
      </w:r>
      <w:r w:rsidR="007760A0">
        <w:rPr>
          <w:iCs/>
        </w:rPr>
        <w:t xml:space="preserve">für die individuellen Anforderungen zu finden“, </w:t>
      </w:r>
      <w:r w:rsidR="00015747">
        <w:rPr>
          <w:iCs/>
        </w:rPr>
        <w:t>erinnert sich</w:t>
      </w:r>
      <w:r w:rsidR="007760A0">
        <w:rPr>
          <w:iCs/>
        </w:rPr>
        <w:t xml:space="preserve"> Stallinger. </w:t>
      </w:r>
      <w:r w:rsidR="00AA7789">
        <w:rPr>
          <w:iCs/>
        </w:rPr>
        <w:t xml:space="preserve">Mit diesem Logistiksystem ist Bestseller auf </w:t>
      </w:r>
      <w:r w:rsidR="00681369">
        <w:rPr>
          <w:iCs/>
        </w:rPr>
        <w:t>dem Catwalk bestens aufgehoben.</w:t>
      </w:r>
    </w:p>
    <w:p w:rsidR="00F2332E" w:rsidRPr="00BC73A7" w:rsidRDefault="00F2332E" w:rsidP="00595E52">
      <w:pPr>
        <w:spacing w:line="360" w:lineRule="auto"/>
        <w:ind w:right="1983"/>
        <w:rPr>
          <w:iCs/>
        </w:rPr>
      </w:pPr>
    </w:p>
    <w:p w:rsidR="002B4D99" w:rsidRPr="003A34D4" w:rsidRDefault="002B4D99" w:rsidP="00260B53">
      <w:pPr>
        <w:spacing w:line="360" w:lineRule="auto"/>
        <w:ind w:right="1983"/>
        <w:rPr>
          <w:lang w:val="en-US"/>
        </w:rPr>
      </w:pPr>
      <w:r w:rsidRPr="003A34D4">
        <w:rPr>
          <w:lang w:val="en-US"/>
        </w:rPr>
        <w:t>www.tgw-group.com</w:t>
      </w:r>
    </w:p>
    <w:p w:rsidR="002B4D99" w:rsidRPr="003A34D4" w:rsidRDefault="002B4D99" w:rsidP="00260B53">
      <w:pPr>
        <w:spacing w:line="360" w:lineRule="auto"/>
        <w:ind w:right="1983"/>
        <w:rPr>
          <w:lang w:val="en-US"/>
        </w:rPr>
      </w:pPr>
    </w:p>
    <w:p w:rsidR="003A4B21" w:rsidRPr="003A34D4" w:rsidRDefault="003A4B21" w:rsidP="003A4B21">
      <w:pPr>
        <w:spacing w:before="240" w:after="120" w:line="360" w:lineRule="auto"/>
        <w:ind w:right="1983"/>
        <w:rPr>
          <w:b/>
          <w:bCs/>
          <w:lang w:val="en-US"/>
        </w:rPr>
      </w:pPr>
      <w:r w:rsidRPr="003A34D4">
        <w:rPr>
          <w:b/>
          <w:bCs/>
          <w:lang w:val="en-US"/>
        </w:rPr>
        <w:t>Über die TGW Logistics Group:</w:t>
      </w:r>
    </w:p>
    <w:p w:rsidR="003A4B21" w:rsidRPr="00336927" w:rsidRDefault="003A4B21" w:rsidP="003A4B21">
      <w:pPr>
        <w:spacing w:before="240" w:after="120" w:line="360" w:lineRule="auto"/>
        <w:ind w:right="1983"/>
      </w:pPr>
      <w:r w:rsidRPr="00336927">
        <w:t xml:space="preserve">Die TGW Logistics Group ist ein integriertes Lösungsnetzwerk. Seit 1969 realisiert das Unternehmen unterschiedlichste innerbetriebliche Logistiklösungen, von kleinen Fördertechnik-Anwendungen bis zu komplexen Logistikzentren. </w:t>
      </w:r>
    </w:p>
    <w:p w:rsidR="003A4B21" w:rsidRPr="00336927" w:rsidRDefault="003A4B21" w:rsidP="003A4B21">
      <w:pPr>
        <w:spacing w:before="240" w:after="120" w:line="360" w:lineRule="auto"/>
        <w:ind w:right="1983"/>
      </w:pPr>
      <w:r w:rsidRPr="00336927">
        <w:t xml:space="preserve">Die Unternehmen der TGW Logistics Group können auf eine erfolgreiche Entwicklung zurückblicken. Mit </w:t>
      </w:r>
      <w:r w:rsidR="00413E5B" w:rsidRPr="00336927">
        <w:t>rund</w:t>
      </w:r>
      <w:r w:rsidRPr="00336927">
        <w:t xml:space="preserve"> 1.</w:t>
      </w:r>
      <w:r w:rsidR="00413E5B" w:rsidRPr="00336927">
        <w:t>7</w:t>
      </w:r>
      <w:r w:rsidRPr="00336927">
        <w:t>00 Mitarbeitern weltweit realisiert die Gruppe Logistiklösungen für die führenden Unternehmen in verschiedensten Branchen. Dadurch erzielte die TGW Logistics Group im Wirtschaftsja</w:t>
      </w:r>
      <w:r w:rsidR="00413E5B" w:rsidRPr="00336927">
        <w:t>hr 2012/13 Umsatzerlöse von € 388</w:t>
      </w:r>
      <w:r w:rsidRPr="00336927">
        <w:t>,</w:t>
      </w:r>
      <w:r w:rsidR="00413E5B" w:rsidRPr="00336927">
        <w:t>9</w:t>
      </w:r>
      <w:r w:rsidRPr="00336927">
        <w:t xml:space="preserve"> Mio.</w:t>
      </w:r>
    </w:p>
    <w:p w:rsidR="003A4B21" w:rsidRPr="00336927" w:rsidRDefault="003A4B21" w:rsidP="003A4B21">
      <w:pPr>
        <w:spacing w:before="240" w:after="120" w:line="360" w:lineRule="auto"/>
        <w:ind w:right="1983"/>
      </w:pPr>
    </w:p>
    <w:p w:rsidR="003A4B21" w:rsidRPr="00336927" w:rsidRDefault="003A4B21" w:rsidP="003A4B21">
      <w:pPr>
        <w:spacing w:before="240" w:after="120" w:line="360" w:lineRule="auto"/>
        <w:ind w:right="1983"/>
        <w:rPr>
          <w:b/>
          <w:bCs/>
        </w:rPr>
      </w:pPr>
      <w:r w:rsidRPr="00336927">
        <w:rPr>
          <w:b/>
          <w:bCs/>
        </w:rPr>
        <w:t>Bilder:</w:t>
      </w:r>
    </w:p>
    <w:p w:rsidR="003A4B21" w:rsidRDefault="003A4B21" w:rsidP="003A4B21">
      <w:pPr>
        <w:spacing w:before="240" w:after="120" w:line="360" w:lineRule="auto"/>
        <w:ind w:right="1983"/>
      </w:pPr>
      <w:r w:rsidRPr="00336927">
        <w:t>Quelle: TGW Logistics Group GmbH</w:t>
      </w:r>
      <w:r w:rsidRPr="00336927">
        <w:br/>
        <w:t>Abdruck mit Quellangabe und zu Presseberichten, die sich vorwiegend mit der TGW Logistics Group GmbH befassen, honorarfrei. Kein honorarfreier Abdruck für werbliche Zwecke.</w:t>
      </w:r>
    </w:p>
    <w:p w:rsidR="00A358E8" w:rsidRDefault="00A358E8" w:rsidP="003A4B21">
      <w:pPr>
        <w:spacing w:before="240" w:after="120" w:line="360" w:lineRule="auto"/>
        <w:ind w:right="1983"/>
      </w:pPr>
    </w:p>
    <w:p w:rsidR="00A358E8" w:rsidRDefault="00A358E8" w:rsidP="00A358E8">
      <w:pPr>
        <w:spacing w:before="240" w:after="120" w:line="360" w:lineRule="auto"/>
        <w:ind w:right="1983"/>
      </w:pPr>
      <w:r>
        <w:lastRenderedPageBreak/>
        <w:t xml:space="preserve">_MG_5272.jpg: Im Warenlager können bis zu 450.000 Kartons gelagert werden. </w:t>
      </w:r>
    </w:p>
    <w:p w:rsidR="00A358E8" w:rsidRDefault="00A358E8" w:rsidP="00A358E8">
      <w:pPr>
        <w:spacing w:before="240" w:after="120" w:line="360" w:lineRule="auto"/>
        <w:ind w:right="1983"/>
      </w:pPr>
      <w:r>
        <w:t>_MG_4800.jpg: Zu Spitzenzeiten werden 130.000 Artikel pro Tag an den ergonomischen Kommissionierstationen kommissioniert.</w:t>
      </w:r>
    </w:p>
    <w:p w:rsidR="00A358E8" w:rsidRDefault="00A358E8" w:rsidP="00A358E8">
      <w:pPr>
        <w:spacing w:before="240" w:after="120" w:line="360" w:lineRule="auto"/>
        <w:ind w:right="1983"/>
      </w:pPr>
      <w:r>
        <w:t xml:space="preserve">_MG_4849.jpg: Ergonomie-Experten arbeiteten mit TGW zusammen, um das ideale Arbeitsumfeld für die Bestseller-Kommissioniermitarbeiter zu schaffen. </w:t>
      </w:r>
    </w:p>
    <w:p w:rsidR="00A358E8" w:rsidRDefault="00A358E8" w:rsidP="00A358E8">
      <w:pPr>
        <w:spacing w:before="240" w:after="120" w:line="360" w:lineRule="auto"/>
        <w:ind w:right="1983"/>
      </w:pPr>
      <w:r>
        <w:t xml:space="preserve">_MG_5257.jpg: 4.000 Kartons werden pro Stunde vom TGW-Lastaufnahmemittel Twister bewegt. </w:t>
      </w:r>
    </w:p>
    <w:p w:rsidR="00A358E8" w:rsidRDefault="00A358E8" w:rsidP="00A358E8">
      <w:pPr>
        <w:spacing w:before="240" w:after="120" w:line="360" w:lineRule="auto"/>
        <w:ind w:right="1983"/>
      </w:pPr>
      <w:r>
        <w:t>_MG_4936.jpg: Der TGW SlotStax palletiert die kommissionierten Kartons und kümmert sich um eine sichere Verpackung.</w:t>
      </w:r>
    </w:p>
    <w:p w:rsidR="00A358E8" w:rsidRPr="00336927" w:rsidRDefault="00A358E8" w:rsidP="00A358E8">
      <w:pPr>
        <w:spacing w:before="240" w:after="120" w:line="360" w:lineRule="auto"/>
        <w:ind w:right="1983"/>
      </w:pPr>
      <w:r>
        <w:t>_MG5235.jpg: Bestseller kann flexibel auf die Gegebenheiten reagieren: Jeder Arbeitsplatz kann voneiner oder auch von zwei Personen bearbeitet werden.</w:t>
      </w:r>
    </w:p>
    <w:p w:rsidR="00260B53" w:rsidRPr="00A358E8" w:rsidRDefault="00260B53" w:rsidP="00260B53">
      <w:pPr>
        <w:spacing w:line="360" w:lineRule="auto"/>
        <w:ind w:right="1983"/>
      </w:pPr>
    </w:p>
    <w:tbl>
      <w:tblPr>
        <w:tblW w:w="0" w:type="auto"/>
        <w:tblLook w:val="04A0" w:firstRow="1" w:lastRow="0" w:firstColumn="1" w:lastColumn="0" w:noHBand="0" w:noVBand="1"/>
      </w:tblPr>
      <w:tblGrid>
        <w:gridCol w:w="4889"/>
        <w:gridCol w:w="4889"/>
      </w:tblGrid>
      <w:tr w:rsidR="002B4D99" w:rsidRPr="00336927" w:rsidTr="00957E9B">
        <w:tc>
          <w:tcPr>
            <w:tcW w:w="4889" w:type="dxa"/>
            <w:shd w:val="clear" w:color="auto" w:fill="auto"/>
          </w:tcPr>
          <w:p w:rsidR="002B4D99" w:rsidRPr="00336927" w:rsidRDefault="003A4B21" w:rsidP="00957E9B">
            <w:pPr>
              <w:rPr>
                <w:b/>
              </w:rPr>
            </w:pPr>
            <w:r w:rsidRPr="00336927">
              <w:rPr>
                <w:b/>
              </w:rPr>
              <w:t>Kontakt</w:t>
            </w:r>
            <w:r w:rsidR="002B4D99" w:rsidRPr="00336927">
              <w:rPr>
                <w:b/>
              </w:rPr>
              <w:t>:</w:t>
            </w:r>
          </w:p>
          <w:p w:rsidR="002B4D99" w:rsidRPr="00336927" w:rsidRDefault="002B4D99" w:rsidP="00957E9B">
            <w:pPr>
              <w:spacing w:after="0"/>
            </w:pPr>
            <w:r w:rsidRPr="00336927">
              <w:t>TGW Logistics Group GmbH</w:t>
            </w:r>
          </w:p>
          <w:p w:rsidR="002B4D99" w:rsidRPr="00336927" w:rsidRDefault="002B4D99" w:rsidP="00957E9B">
            <w:pPr>
              <w:spacing w:after="0"/>
            </w:pPr>
            <w:r w:rsidRPr="00336927">
              <w:t>4600 Wels, Collmannstraße 2, Austria</w:t>
            </w:r>
          </w:p>
          <w:p w:rsidR="002B4D99" w:rsidRPr="00336927" w:rsidRDefault="002B4D99" w:rsidP="00957E9B">
            <w:pPr>
              <w:spacing w:after="0"/>
            </w:pPr>
            <w:r w:rsidRPr="00336927">
              <w:t>T: +43.(0)7242.486-0</w:t>
            </w:r>
          </w:p>
          <w:p w:rsidR="002B4D99" w:rsidRPr="00336927" w:rsidRDefault="002B4D99" w:rsidP="00957E9B">
            <w:pPr>
              <w:spacing w:after="0"/>
              <w:rPr>
                <w:lang w:val="it-IT"/>
              </w:rPr>
            </w:pPr>
            <w:r w:rsidRPr="00336927">
              <w:rPr>
                <w:lang w:val="it-IT"/>
              </w:rPr>
              <w:t>F: +43.(0)7242.486-31</w:t>
            </w:r>
          </w:p>
          <w:p w:rsidR="002B4D99" w:rsidRPr="00336927" w:rsidRDefault="002B4D99" w:rsidP="00957E9B">
            <w:pPr>
              <w:spacing w:after="0"/>
              <w:rPr>
                <w:lang w:val="it-IT"/>
              </w:rPr>
            </w:pPr>
            <w:r w:rsidRPr="00336927">
              <w:rPr>
                <w:lang w:val="it-IT"/>
              </w:rPr>
              <w:t>e-mail: tgw@tgw-group.com</w:t>
            </w:r>
          </w:p>
        </w:tc>
        <w:tc>
          <w:tcPr>
            <w:tcW w:w="4889" w:type="dxa"/>
            <w:shd w:val="clear" w:color="auto" w:fill="auto"/>
          </w:tcPr>
          <w:p w:rsidR="002B4D99" w:rsidRPr="00336927" w:rsidRDefault="002B4D99" w:rsidP="00957E9B">
            <w:pPr>
              <w:spacing w:after="0"/>
            </w:pPr>
            <w:bookmarkStart w:id="0" w:name="_GoBack"/>
            <w:bookmarkEnd w:id="0"/>
          </w:p>
        </w:tc>
      </w:tr>
    </w:tbl>
    <w:p w:rsidR="002B4D99" w:rsidRPr="00336927" w:rsidRDefault="002B4D99" w:rsidP="002B4D99">
      <w:pPr>
        <w:ind w:right="1983"/>
      </w:pPr>
    </w:p>
    <w:sectPr w:rsidR="002B4D99" w:rsidRPr="00336927" w:rsidSect="00D95B7C">
      <w:headerReference w:type="default" r:id="rId9"/>
      <w:footerReference w:type="default" r:id="rId10"/>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742" w:rsidRDefault="00592742" w:rsidP="00FD6AEE">
      <w:pPr>
        <w:spacing w:after="0" w:line="240" w:lineRule="auto"/>
      </w:pPr>
      <w:r>
        <w:separator/>
      </w:r>
    </w:p>
  </w:endnote>
  <w:endnote w:type="continuationSeparator" w:id="0">
    <w:p w:rsidR="00592742" w:rsidRDefault="00592742"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ZShuTi">
    <w:altName w:val="方正舒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42" w:rsidRPr="00985472" w:rsidRDefault="00592742" w:rsidP="00DC57E0">
    <w:pPr>
      <w:pStyle w:val="Fuzeile"/>
      <w:jc w:val="right"/>
    </w:pPr>
    <w:r>
      <w:t>Seite</w:t>
    </w:r>
    <w:r w:rsidRPr="00985472">
      <w:t xml:space="preserve"> </w:t>
    </w:r>
    <w:r w:rsidRPr="00985472">
      <w:fldChar w:fldCharType="begin"/>
    </w:r>
    <w:r w:rsidRPr="00985472">
      <w:instrText>PAGE   \* MERGEFORMAT</w:instrText>
    </w:r>
    <w:r w:rsidRPr="00985472">
      <w:fldChar w:fldCharType="separate"/>
    </w:r>
    <w:r w:rsidR="00D54654" w:rsidRPr="00D54654">
      <w:rPr>
        <w:noProof/>
        <w:lang w:val="de-DE"/>
      </w:rPr>
      <w:t>7</w:t>
    </w:r>
    <w:r w:rsidRPr="009854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742" w:rsidRDefault="00592742" w:rsidP="00FD6AEE">
      <w:pPr>
        <w:spacing w:after="0" w:line="240" w:lineRule="auto"/>
      </w:pPr>
      <w:r>
        <w:separator/>
      </w:r>
    </w:p>
  </w:footnote>
  <w:footnote w:type="continuationSeparator" w:id="0">
    <w:p w:rsidR="00592742" w:rsidRDefault="00592742"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742" w:rsidRDefault="00D54654" w:rsidP="00D95B7C">
    <w:pPr>
      <w:pStyle w:val="Titel"/>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2049" type="#_x0000_t75" alt="Kopfzeile_neue TGW Logo" style="position:absolute;margin-left:-68.55pt;margin-top:90.7pt;width:549.05pt;height:4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wrapcoords="-30 0 -30 21273 21600 21273 21600 0 -30 0">
          <v:imagedata r:id="rId1" o:title="Kopfzeile_neue TGW Logo" croptop="19698f" cropleft="676f"/>
          <w10:wrap type="tight" anchory="page"/>
        </v:shape>
      </w:pict>
    </w:r>
    <w:r w:rsidR="00592742">
      <w:t>PRESSE 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187"/>
    <w:multiLevelType w:val="hybridMultilevel"/>
    <w:tmpl w:val="73341610"/>
    <w:lvl w:ilvl="0" w:tplc="A460AA1E">
      <w:start w:val="1"/>
      <w:numFmt w:val="bullet"/>
      <w:lvlText w:val=""/>
      <w:lvlJc w:val="left"/>
      <w:pPr>
        <w:tabs>
          <w:tab w:val="num" w:pos="720"/>
        </w:tabs>
        <w:ind w:left="720" w:hanging="360"/>
      </w:pPr>
      <w:rPr>
        <w:rFonts w:ascii="Wingdings" w:hAnsi="Wingdings" w:hint="default"/>
      </w:rPr>
    </w:lvl>
    <w:lvl w:ilvl="1" w:tplc="BF1C0E3A">
      <w:start w:val="1775"/>
      <w:numFmt w:val="bullet"/>
      <w:lvlText w:val=""/>
      <w:lvlJc w:val="left"/>
      <w:pPr>
        <w:tabs>
          <w:tab w:val="num" w:pos="1440"/>
        </w:tabs>
        <w:ind w:left="1440" w:hanging="360"/>
      </w:pPr>
      <w:rPr>
        <w:rFonts w:ascii="Wingdings" w:hAnsi="Wingdings" w:hint="default"/>
      </w:rPr>
    </w:lvl>
    <w:lvl w:ilvl="2" w:tplc="0A36FC58" w:tentative="1">
      <w:start w:val="1"/>
      <w:numFmt w:val="bullet"/>
      <w:lvlText w:val=""/>
      <w:lvlJc w:val="left"/>
      <w:pPr>
        <w:tabs>
          <w:tab w:val="num" w:pos="2160"/>
        </w:tabs>
        <w:ind w:left="2160" w:hanging="360"/>
      </w:pPr>
      <w:rPr>
        <w:rFonts w:ascii="Wingdings" w:hAnsi="Wingdings" w:hint="default"/>
      </w:rPr>
    </w:lvl>
    <w:lvl w:ilvl="3" w:tplc="5CE8833A" w:tentative="1">
      <w:start w:val="1"/>
      <w:numFmt w:val="bullet"/>
      <w:lvlText w:val=""/>
      <w:lvlJc w:val="left"/>
      <w:pPr>
        <w:tabs>
          <w:tab w:val="num" w:pos="2880"/>
        </w:tabs>
        <w:ind w:left="2880" w:hanging="360"/>
      </w:pPr>
      <w:rPr>
        <w:rFonts w:ascii="Wingdings" w:hAnsi="Wingdings" w:hint="default"/>
      </w:rPr>
    </w:lvl>
    <w:lvl w:ilvl="4" w:tplc="EF926B92" w:tentative="1">
      <w:start w:val="1"/>
      <w:numFmt w:val="bullet"/>
      <w:lvlText w:val=""/>
      <w:lvlJc w:val="left"/>
      <w:pPr>
        <w:tabs>
          <w:tab w:val="num" w:pos="3600"/>
        </w:tabs>
        <w:ind w:left="3600" w:hanging="360"/>
      </w:pPr>
      <w:rPr>
        <w:rFonts w:ascii="Wingdings" w:hAnsi="Wingdings" w:hint="default"/>
      </w:rPr>
    </w:lvl>
    <w:lvl w:ilvl="5" w:tplc="1CD221A0" w:tentative="1">
      <w:start w:val="1"/>
      <w:numFmt w:val="bullet"/>
      <w:lvlText w:val=""/>
      <w:lvlJc w:val="left"/>
      <w:pPr>
        <w:tabs>
          <w:tab w:val="num" w:pos="4320"/>
        </w:tabs>
        <w:ind w:left="4320" w:hanging="360"/>
      </w:pPr>
      <w:rPr>
        <w:rFonts w:ascii="Wingdings" w:hAnsi="Wingdings" w:hint="default"/>
      </w:rPr>
    </w:lvl>
    <w:lvl w:ilvl="6" w:tplc="6F023FE8" w:tentative="1">
      <w:start w:val="1"/>
      <w:numFmt w:val="bullet"/>
      <w:lvlText w:val=""/>
      <w:lvlJc w:val="left"/>
      <w:pPr>
        <w:tabs>
          <w:tab w:val="num" w:pos="5040"/>
        </w:tabs>
        <w:ind w:left="5040" w:hanging="360"/>
      </w:pPr>
      <w:rPr>
        <w:rFonts w:ascii="Wingdings" w:hAnsi="Wingdings" w:hint="default"/>
      </w:rPr>
    </w:lvl>
    <w:lvl w:ilvl="7" w:tplc="F7ECA168" w:tentative="1">
      <w:start w:val="1"/>
      <w:numFmt w:val="bullet"/>
      <w:lvlText w:val=""/>
      <w:lvlJc w:val="left"/>
      <w:pPr>
        <w:tabs>
          <w:tab w:val="num" w:pos="5760"/>
        </w:tabs>
        <w:ind w:left="5760" w:hanging="360"/>
      </w:pPr>
      <w:rPr>
        <w:rFonts w:ascii="Wingdings" w:hAnsi="Wingdings" w:hint="default"/>
      </w:rPr>
    </w:lvl>
    <w:lvl w:ilvl="8" w:tplc="AC8E2F7A" w:tentative="1">
      <w:start w:val="1"/>
      <w:numFmt w:val="bullet"/>
      <w:lvlText w:val=""/>
      <w:lvlJc w:val="left"/>
      <w:pPr>
        <w:tabs>
          <w:tab w:val="num" w:pos="6480"/>
        </w:tabs>
        <w:ind w:left="6480" w:hanging="360"/>
      </w:pPr>
      <w:rPr>
        <w:rFonts w:ascii="Wingdings" w:hAnsi="Wingdings" w:hint="default"/>
      </w:rPr>
    </w:lvl>
  </w:abstractNum>
  <w:abstractNum w:abstractNumId="1">
    <w:nsid w:val="07DA6C4C"/>
    <w:multiLevelType w:val="hybridMultilevel"/>
    <w:tmpl w:val="3B0CAA6C"/>
    <w:lvl w:ilvl="0" w:tplc="7A602420">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nsid w:val="0CA37C4E"/>
    <w:multiLevelType w:val="hybridMultilevel"/>
    <w:tmpl w:val="38EE4A30"/>
    <w:lvl w:ilvl="0" w:tplc="89FE36E8">
      <w:start w:val="1"/>
      <w:numFmt w:val="bullet"/>
      <w:lvlText w:val=""/>
      <w:lvlJc w:val="left"/>
      <w:pPr>
        <w:tabs>
          <w:tab w:val="num" w:pos="720"/>
        </w:tabs>
        <w:ind w:left="720" w:hanging="360"/>
      </w:pPr>
      <w:rPr>
        <w:rFonts w:ascii="Wingdings" w:hAnsi="Wingdings" w:hint="default"/>
      </w:rPr>
    </w:lvl>
    <w:lvl w:ilvl="1" w:tplc="E8B63BE2" w:tentative="1">
      <w:start w:val="1"/>
      <w:numFmt w:val="bullet"/>
      <w:lvlText w:val=""/>
      <w:lvlJc w:val="left"/>
      <w:pPr>
        <w:tabs>
          <w:tab w:val="num" w:pos="1440"/>
        </w:tabs>
        <w:ind w:left="1440" w:hanging="360"/>
      </w:pPr>
      <w:rPr>
        <w:rFonts w:ascii="Wingdings" w:hAnsi="Wingdings" w:hint="default"/>
      </w:rPr>
    </w:lvl>
    <w:lvl w:ilvl="2" w:tplc="C556E81C" w:tentative="1">
      <w:start w:val="1"/>
      <w:numFmt w:val="bullet"/>
      <w:lvlText w:val=""/>
      <w:lvlJc w:val="left"/>
      <w:pPr>
        <w:tabs>
          <w:tab w:val="num" w:pos="2160"/>
        </w:tabs>
        <w:ind w:left="2160" w:hanging="360"/>
      </w:pPr>
      <w:rPr>
        <w:rFonts w:ascii="Wingdings" w:hAnsi="Wingdings" w:hint="default"/>
      </w:rPr>
    </w:lvl>
    <w:lvl w:ilvl="3" w:tplc="F7144A96" w:tentative="1">
      <w:start w:val="1"/>
      <w:numFmt w:val="bullet"/>
      <w:lvlText w:val=""/>
      <w:lvlJc w:val="left"/>
      <w:pPr>
        <w:tabs>
          <w:tab w:val="num" w:pos="2880"/>
        </w:tabs>
        <w:ind w:left="2880" w:hanging="360"/>
      </w:pPr>
      <w:rPr>
        <w:rFonts w:ascii="Wingdings" w:hAnsi="Wingdings" w:hint="default"/>
      </w:rPr>
    </w:lvl>
    <w:lvl w:ilvl="4" w:tplc="D6B6C34A" w:tentative="1">
      <w:start w:val="1"/>
      <w:numFmt w:val="bullet"/>
      <w:lvlText w:val=""/>
      <w:lvlJc w:val="left"/>
      <w:pPr>
        <w:tabs>
          <w:tab w:val="num" w:pos="3600"/>
        </w:tabs>
        <w:ind w:left="3600" w:hanging="360"/>
      </w:pPr>
      <w:rPr>
        <w:rFonts w:ascii="Wingdings" w:hAnsi="Wingdings" w:hint="default"/>
      </w:rPr>
    </w:lvl>
    <w:lvl w:ilvl="5" w:tplc="9CE6A0FE" w:tentative="1">
      <w:start w:val="1"/>
      <w:numFmt w:val="bullet"/>
      <w:lvlText w:val=""/>
      <w:lvlJc w:val="left"/>
      <w:pPr>
        <w:tabs>
          <w:tab w:val="num" w:pos="4320"/>
        </w:tabs>
        <w:ind w:left="4320" w:hanging="360"/>
      </w:pPr>
      <w:rPr>
        <w:rFonts w:ascii="Wingdings" w:hAnsi="Wingdings" w:hint="default"/>
      </w:rPr>
    </w:lvl>
    <w:lvl w:ilvl="6" w:tplc="DBA26EAA" w:tentative="1">
      <w:start w:val="1"/>
      <w:numFmt w:val="bullet"/>
      <w:lvlText w:val=""/>
      <w:lvlJc w:val="left"/>
      <w:pPr>
        <w:tabs>
          <w:tab w:val="num" w:pos="5040"/>
        </w:tabs>
        <w:ind w:left="5040" w:hanging="360"/>
      </w:pPr>
      <w:rPr>
        <w:rFonts w:ascii="Wingdings" w:hAnsi="Wingdings" w:hint="default"/>
      </w:rPr>
    </w:lvl>
    <w:lvl w:ilvl="7" w:tplc="137497EA" w:tentative="1">
      <w:start w:val="1"/>
      <w:numFmt w:val="bullet"/>
      <w:lvlText w:val=""/>
      <w:lvlJc w:val="left"/>
      <w:pPr>
        <w:tabs>
          <w:tab w:val="num" w:pos="5760"/>
        </w:tabs>
        <w:ind w:left="5760" w:hanging="360"/>
      </w:pPr>
      <w:rPr>
        <w:rFonts w:ascii="Wingdings" w:hAnsi="Wingdings" w:hint="default"/>
      </w:rPr>
    </w:lvl>
    <w:lvl w:ilvl="8" w:tplc="7250E922" w:tentative="1">
      <w:start w:val="1"/>
      <w:numFmt w:val="bullet"/>
      <w:lvlText w:val=""/>
      <w:lvlJc w:val="left"/>
      <w:pPr>
        <w:tabs>
          <w:tab w:val="num" w:pos="6480"/>
        </w:tabs>
        <w:ind w:left="6480" w:hanging="360"/>
      </w:pPr>
      <w:rPr>
        <w:rFonts w:ascii="Wingdings" w:hAnsi="Wingdings" w:hint="default"/>
      </w:rPr>
    </w:lvl>
  </w:abstractNum>
  <w:abstractNum w:abstractNumId="3">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4">
    <w:nsid w:val="1DA207D5"/>
    <w:multiLevelType w:val="hybridMultilevel"/>
    <w:tmpl w:val="55309F8E"/>
    <w:lvl w:ilvl="0" w:tplc="A3EAE730">
      <w:start w:val="1"/>
      <w:numFmt w:val="bullet"/>
      <w:lvlText w:val=""/>
      <w:lvlJc w:val="left"/>
      <w:pPr>
        <w:tabs>
          <w:tab w:val="num" w:pos="720"/>
        </w:tabs>
        <w:ind w:left="720" w:hanging="360"/>
      </w:pPr>
      <w:rPr>
        <w:rFonts w:ascii="Wingdings" w:hAnsi="Wingdings" w:hint="default"/>
      </w:rPr>
    </w:lvl>
    <w:lvl w:ilvl="1" w:tplc="CFC66452">
      <w:start w:val="1022"/>
      <w:numFmt w:val="bullet"/>
      <w:lvlText w:val=""/>
      <w:lvlJc w:val="left"/>
      <w:pPr>
        <w:tabs>
          <w:tab w:val="num" w:pos="1440"/>
        </w:tabs>
        <w:ind w:left="1440" w:hanging="360"/>
      </w:pPr>
      <w:rPr>
        <w:rFonts w:ascii="Wingdings" w:hAnsi="Wingdings" w:hint="default"/>
      </w:rPr>
    </w:lvl>
    <w:lvl w:ilvl="2" w:tplc="2A28C6DA" w:tentative="1">
      <w:start w:val="1"/>
      <w:numFmt w:val="bullet"/>
      <w:lvlText w:val=""/>
      <w:lvlJc w:val="left"/>
      <w:pPr>
        <w:tabs>
          <w:tab w:val="num" w:pos="2160"/>
        </w:tabs>
        <w:ind w:left="2160" w:hanging="360"/>
      </w:pPr>
      <w:rPr>
        <w:rFonts w:ascii="Wingdings" w:hAnsi="Wingdings" w:hint="default"/>
      </w:rPr>
    </w:lvl>
    <w:lvl w:ilvl="3" w:tplc="41D4D2EA" w:tentative="1">
      <w:start w:val="1"/>
      <w:numFmt w:val="bullet"/>
      <w:lvlText w:val=""/>
      <w:lvlJc w:val="left"/>
      <w:pPr>
        <w:tabs>
          <w:tab w:val="num" w:pos="2880"/>
        </w:tabs>
        <w:ind w:left="2880" w:hanging="360"/>
      </w:pPr>
      <w:rPr>
        <w:rFonts w:ascii="Wingdings" w:hAnsi="Wingdings" w:hint="default"/>
      </w:rPr>
    </w:lvl>
    <w:lvl w:ilvl="4" w:tplc="E37C88A6" w:tentative="1">
      <w:start w:val="1"/>
      <w:numFmt w:val="bullet"/>
      <w:lvlText w:val=""/>
      <w:lvlJc w:val="left"/>
      <w:pPr>
        <w:tabs>
          <w:tab w:val="num" w:pos="3600"/>
        </w:tabs>
        <w:ind w:left="3600" w:hanging="360"/>
      </w:pPr>
      <w:rPr>
        <w:rFonts w:ascii="Wingdings" w:hAnsi="Wingdings" w:hint="default"/>
      </w:rPr>
    </w:lvl>
    <w:lvl w:ilvl="5" w:tplc="B87E7058" w:tentative="1">
      <w:start w:val="1"/>
      <w:numFmt w:val="bullet"/>
      <w:lvlText w:val=""/>
      <w:lvlJc w:val="left"/>
      <w:pPr>
        <w:tabs>
          <w:tab w:val="num" w:pos="4320"/>
        </w:tabs>
        <w:ind w:left="4320" w:hanging="360"/>
      </w:pPr>
      <w:rPr>
        <w:rFonts w:ascii="Wingdings" w:hAnsi="Wingdings" w:hint="default"/>
      </w:rPr>
    </w:lvl>
    <w:lvl w:ilvl="6" w:tplc="71F2DF8C" w:tentative="1">
      <w:start w:val="1"/>
      <w:numFmt w:val="bullet"/>
      <w:lvlText w:val=""/>
      <w:lvlJc w:val="left"/>
      <w:pPr>
        <w:tabs>
          <w:tab w:val="num" w:pos="5040"/>
        </w:tabs>
        <w:ind w:left="5040" w:hanging="360"/>
      </w:pPr>
      <w:rPr>
        <w:rFonts w:ascii="Wingdings" w:hAnsi="Wingdings" w:hint="default"/>
      </w:rPr>
    </w:lvl>
    <w:lvl w:ilvl="7" w:tplc="7A42A00E" w:tentative="1">
      <w:start w:val="1"/>
      <w:numFmt w:val="bullet"/>
      <w:lvlText w:val=""/>
      <w:lvlJc w:val="left"/>
      <w:pPr>
        <w:tabs>
          <w:tab w:val="num" w:pos="5760"/>
        </w:tabs>
        <w:ind w:left="5760" w:hanging="360"/>
      </w:pPr>
      <w:rPr>
        <w:rFonts w:ascii="Wingdings" w:hAnsi="Wingdings" w:hint="default"/>
      </w:rPr>
    </w:lvl>
    <w:lvl w:ilvl="8" w:tplc="A3F6C76A" w:tentative="1">
      <w:start w:val="1"/>
      <w:numFmt w:val="bullet"/>
      <w:lvlText w:val=""/>
      <w:lvlJc w:val="left"/>
      <w:pPr>
        <w:tabs>
          <w:tab w:val="num" w:pos="6480"/>
        </w:tabs>
        <w:ind w:left="6480" w:hanging="360"/>
      </w:pPr>
      <w:rPr>
        <w:rFonts w:ascii="Wingdings" w:hAnsi="Wingdings" w:hint="default"/>
      </w:rPr>
    </w:lvl>
  </w:abstractNum>
  <w:abstractNum w:abstractNumId="5">
    <w:nsid w:val="1E486EBB"/>
    <w:multiLevelType w:val="hybridMultilevel"/>
    <w:tmpl w:val="B6A20B1E"/>
    <w:lvl w:ilvl="0" w:tplc="DAA6B22A">
      <w:start w:val="1"/>
      <w:numFmt w:val="bullet"/>
      <w:lvlText w:val=""/>
      <w:lvlJc w:val="left"/>
      <w:pPr>
        <w:tabs>
          <w:tab w:val="num" w:pos="720"/>
        </w:tabs>
        <w:ind w:left="720" w:hanging="360"/>
      </w:pPr>
      <w:rPr>
        <w:rFonts w:ascii="Wingdings" w:hAnsi="Wingdings" w:hint="default"/>
      </w:rPr>
    </w:lvl>
    <w:lvl w:ilvl="1" w:tplc="80804FF0">
      <w:start w:val="1774"/>
      <w:numFmt w:val="bullet"/>
      <w:lvlText w:val=""/>
      <w:lvlJc w:val="left"/>
      <w:pPr>
        <w:tabs>
          <w:tab w:val="num" w:pos="1440"/>
        </w:tabs>
        <w:ind w:left="1440" w:hanging="360"/>
      </w:pPr>
      <w:rPr>
        <w:rFonts w:ascii="Wingdings" w:hAnsi="Wingdings" w:hint="default"/>
      </w:rPr>
    </w:lvl>
    <w:lvl w:ilvl="2" w:tplc="441E929E" w:tentative="1">
      <w:start w:val="1"/>
      <w:numFmt w:val="bullet"/>
      <w:lvlText w:val=""/>
      <w:lvlJc w:val="left"/>
      <w:pPr>
        <w:tabs>
          <w:tab w:val="num" w:pos="2160"/>
        </w:tabs>
        <w:ind w:left="2160" w:hanging="360"/>
      </w:pPr>
      <w:rPr>
        <w:rFonts w:ascii="Wingdings" w:hAnsi="Wingdings" w:hint="default"/>
      </w:rPr>
    </w:lvl>
    <w:lvl w:ilvl="3" w:tplc="200493F2" w:tentative="1">
      <w:start w:val="1"/>
      <w:numFmt w:val="bullet"/>
      <w:lvlText w:val=""/>
      <w:lvlJc w:val="left"/>
      <w:pPr>
        <w:tabs>
          <w:tab w:val="num" w:pos="2880"/>
        </w:tabs>
        <w:ind w:left="2880" w:hanging="360"/>
      </w:pPr>
      <w:rPr>
        <w:rFonts w:ascii="Wingdings" w:hAnsi="Wingdings" w:hint="default"/>
      </w:rPr>
    </w:lvl>
    <w:lvl w:ilvl="4" w:tplc="2E62B394" w:tentative="1">
      <w:start w:val="1"/>
      <w:numFmt w:val="bullet"/>
      <w:lvlText w:val=""/>
      <w:lvlJc w:val="left"/>
      <w:pPr>
        <w:tabs>
          <w:tab w:val="num" w:pos="3600"/>
        </w:tabs>
        <w:ind w:left="3600" w:hanging="360"/>
      </w:pPr>
      <w:rPr>
        <w:rFonts w:ascii="Wingdings" w:hAnsi="Wingdings" w:hint="default"/>
      </w:rPr>
    </w:lvl>
    <w:lvl w:ilvl="5" w:tplc="A7C84AFA" w:tentative="1">
      <w:start w:val="1"/>
      <w:numFmt w:val="bullet"/>
      <w:lvlText w:val=""/>
      <w:lvlJc w:val="left"/>
      <w:pPr>
        <w:tabs>
          <w:tab w:val="num" w:pos="4320"/>
        </w:tabs>
        <w:ind w:left="4320" w:hanging="360"/>
      </w:pPr>
      <w:rPr>
        <w:rFonts w:ascii="Wingdings" w:hAnsi="Wingdings" w:hint="default"/>
      </w:rPr>
    </w:lvl>
    <w:lvl w:ilvl="6" w:tplc="B3C64B96" w:tentative="1">
      <w:start w:val="1"/>
      <w:numFmt w:val="bullet"/>
      <w:lvlText w:val=""/>
      <w:lvlJc w:val="left"/>
      <w:pPr>
        <w:tabs>
          <w:tab w:val="num" w:pos="5040"/>
        </w:tabs>
        <w:ind w:left="5040" w:hanging="360"/>
      </w:pPr>
      <w:rPr>
        <w:rFonts w:ascii="Wingdings" w:hAnsi="Wingdings" w:hint="default"/>
      </w:rPr>
    </w:lvl>
    <w:lvl w:ilvl="7" w:tplc="1F9CFE58" w:tentative="1">
      <w:start w:val="1"/>
      <w:numFmt w:val="bullet"/>
      <w:lvlText w:val=""/>
      <w:lvlJc w:val="left"/>
      <w:pPr>
        <w:tabs>
          <w:tab w:val="num" w:pos="5760"/>
        </w:tabs>
        <w:ind w:left="5760" w:hanging="360"/>
      </w:pPr>
      <w:rPr>
        <w:rFonts w:ascii="Wingdings" w:hAnsi="Wingdings" w:hint="default"/>
      </w:rPr>
    </w:lvl>
    <w:lvl w:ilvl="8" w:tplc="1190FCD4" w:tentative="1">
      <w:start w:val="1"/>
      <w:numFmt w:val="bullet"/>
      <w:lvlText w:val=""/>
      <w:lvlJc w:val="left"/>
      <w:pPr>
        <w:tabs>
          <w:tab w:val="num" w:pos="6480"/>
        </w:tabs>
        <w:ind w:left="6480" w:hanging="360"/>
      </w:pPr>
      <w:rPr>
        <w:rFonts w:ascii="Wingdings" w:hAnsi="Wingdings" w:hint="default"/>
      </w:rPr>
    </w:lvl>
  </w:abstractNum>
  <w:abstractNum w:abstractNumId="6">
    <w:nsid w:val="211B2E43"/>
    <w:multiLevelType w:val="hybridMultilevel"/>
    <w:tmpl w:val="120A7B84"/>
    <w:lvl w:ilvl="0" w:tplc="14F2D2E2">
      <w:start w:val="1"/>
      <w:numFmt w:val="bullet"/>
      <w:lvlText w:val=""/>
      <w:lvlJc w:val="left"/>
      <w:pPr>
        <w:tabs>
          <w:tab w:val="num" w:pos="720"/>
        </w:tabs>
        <w:ind w:left="720" w:hanging="360"/>
      </w:pPr>
      <w:rPr>
        <w:rFonts w:ascii="Wingdings" w:hAnsi="Wingdings" w:hint="default"/>
      </w:rPr>
    </w:lvl>
    <w:lvl w:ilvl="1" w:tplc="D4BE3E30">
      <w:start w:val="671"/>
      <w:numFmt w:val="bullet"/>
      <w:lvlText w:val=""/>
      <w:lvlJc w:val="left"/>
      <w:pPr>
        <w:tabs>
          <w:tab w:val="num" w:pos="1440"/>
        </w:tabs>
        <w:ind w:left="1440" w:hanging="360"/>
      </w:pPr>
      <w:rPr>
        <w:rFonts w:ascii="Wingdings" w:hAnsi="Wingdings" w:hint="default"/>
      </w:rPr>
    </w:lvl>
    <w:lvl w:ilvl="2" w:tplc="1A3CD70C" w:tentative="1">
      <w:start w:val="1"/>
      <w:numFmt w:val="bullet"/>
      <w:lvlText w:val=""/>
      <w:lvlJc w:val="left"/>
      <w:pPr>
        <w:tabs>
          <w:tab w:val="num" w:pos="2160"/>
        </w:tabs>
        <w:ind w:left="2160" w:hanging="360"/>
      </w:pPr>
      <w:rPr>
        <w:rFonts w:ascii="Wingdings" w:hAnsi="Wingdings" w:hint="default"/>
      </w:rPr>
    </w:lvl>
    <w:lvl w:ilvl="3" w:tplc="8DB036BC" w:tentative="1">
      <w:start w:val="1"/>
      <w:numFmt w:val="bullet"/>
      <w:lvlText w:val=""/>
      <w:lvlJc w:val="left"/>
      <w:pPr>
        <w:tabs>
          <w:tab w:val="num" w:pos="2880"/>
        </w:tabs>
        <w:ind w:left="2880" w:hanging="360"/>
      </w:pPr>
      <w:rPr>
        <w:rFonts w:ascii="Wingdings" w:hAnsi="Wingdings" w:hint="default"/>
      </w:rPr>
    </w:lvl>
    <w:lvl w:ilvl="4" w:tplc="25688180" w:tentative="1">
      <w:start w:val="1"/>
      <w:numFmt w:val="bullet"/>
      <w:lvlText w:val=""/>
      <w:lvlJc w:val="left"/>
      <w:pPr>
        <w:tabs>
          <w:tab w:val="num" w:pos="3600"/>
        </w:tabs>
        <w:ind w:left="3600" w:hanging="360"/>
      </w:pPr>
      <w:rPr>
        <w:rFonts w:ascii="Wingdings" w:hAnsi="Wingdings" w:hint="default"/>
      </w:rPr>
    </w:lvl>
    <w:lvl w:ilvl="5" w:tplc="86FCD85E" w:tentative="1">
      <w:start w:val="1"/>
      <w:numFmt w:val="bullet"/>
      <w:lvlText w:val=""/>
      <w:lvlJc w:val="left"/>
      <w:pPr>
        <w:tabs>
          <w:tab w:val="num" w:pos="4320"/>
        </w:tabs>
        <w:ind w:left="4320" w:hanging="360"/>
      </w:pPr>
      <w:rPr>
        <w:rFonts w:ascii="Wingdings" w:hAnsi="Wingdings" w:hint="default"/>
      </w:rPr>
    </w:lvl>
    <w:lvl w:ilvl="6" w:tplc="3D44A968" w:tentative="1">
      <w:start w:val="1"/>
      <w:numFmt w:val="bullet"/>
      <w:lvlText w:val=""/>
      <w:lvlJc w:val="left"/>
      <w:pPr>
        <w:tabs>
          <w:tab w:val="num" w:pos="5040"/>
        </w:tabs>
        <w:ind w:left="5040" w:hanging="360"/>
      </w:pPr>
      <w:rPr>
        <w:rFonts w:ascii="Wingdings" w:hAnsi="Wingdings" w:hint="default"/>
      </w:rPr>
    </w:lvl>
    <w:lvl w:ilvl="7" w:tplc="69FEA440" w:tentative="1">
      <w:start w:val="1"/>
      <w:numFmt w:val="bullet"/>
      <w:lvlText w:val=""/>
      <w:lvlJc w:val="left"/>
      <w:pPr>
        <w:tabs>
          <w:tab w:val="num" w:pos="5760"/>
        </w:tabs>
        <w:ind w:left="5760" w:hanging="360"/>
      </w:pPr>
      <w:rPr>
        <w:rFonts w:ascii="Wingdings" w:hAnsi="Wingdings" w:hint="default"/>
      </w:rPr>
    </w:lvl>
    <w:lvl w:ilvl="8" w:tplc="CF40582A" w:tentative="1">
      <w:start w:val="1"/>
      <w:numFmt w:val="bullet"/>
      <w:lvlText w:val=""/>
      <w:lvlJc w:val="left"/>
      <w:pPr>
        <w:tabs>
          <w:tab w:val="num" w:pos="6480"/>
        </w:tabs>
        <w:ind w:left="6480" w:hanging="360"/>
      </w:pPr>
      <w:rPr>
        <w:rFonts w:ascii="Wingdings" w:hAnsi="Wingdings" w:hint="default"/>
      </w:rPr>
    </w:lvl>
  </w:abstractNum>
  <w:abstractNum w:abstractNumId="7">
    <w:nsid w:val="2AEB4616"/>
    <w:multiLevelType w:val="hybridMultilevel"/>
    <w:tmpl w:val="8BA47374"/>
    <w:lvl w:ilvl="0" w:tplc="66100A04">
      <w:start w:val="2009"/>
      <w:numFmt w:val="bullet"/>
      <w:lvlText w:val="-"/>
      <w:lvlJc w:val="left"/>
      <w:pPr>
        <w:ind w:left="720" w:hanging="36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CF960E3"/>
    <w:multiLevelType w:val="hybridMultilevel"/>
    <w:tmpl w:val="3A846116"/>
    <w:lvl w:ilvl="0" w:tplc="06F2F2A8">
      <w:start w:val="1"/>
      <w:numFmt w:val="bullet"/>
      <w:lvlText w:val=""/>
      <w:lvlJc w:val="left"/>
      <w:pPr>
        <w:tabs>
          <w:tab w:val="num" w:pos="720"/>
        </w:tabs>
        <w:ind w:left="720" w:hanging="360"/>
      </w:pPr>
      <w:rPr>
        <w:rFonts w:ascii="Wingdings" w:hAnsi="Wingdings" w:hint="default"/>
      </w:rPr>
    </w:lvl>
    <w:lvl w:ilvl="1" w:tplc="C652DF38">
      <w:start w:val="1022"/>
      <w:numFmt w:val="bullet"/>
      <w:lvlText w:val=""/>
      <w:lvlJc w:val="left"/>
      <w:pPr>
        <w:tabs>
          <w:tab w:val="num" w:pos="1440"/>
        </w:tabs>
        <w:ind w:left="1440" w:hanging="360"/>
      </w:pPr>
      <w:rPr>
        <w:rFonts w:ascii="Wingdings" w:hAnsi="Wingdings" w:hint="default"/>
      </w:rPr>
    </w:lvl>
    <w:lvl w:ilvl="2" w:tplc="27764734" w:tentative="1">
      <w:start w:val="1"/>
      <w:numFmt w:val="bullet"/>
      <w:lvlText w:val=""/>
      <w:lvlJc w:val="left"/>
      <w:pPr>
        <w:tabs>
          <w:tab w:val="num" w:pos="2160"/>
        </w:tabs>
        <w:ind w:left="2160" w:hanging="360"/>
      </w:pPr>
      <w:rPr>
        <w:rFonts w:ascii="Wingdings" w:hAnsi="Wingdings" w:hint="default"/>
      </w:rPr>
    </w:lvl>
    <w:lvl w:ilvl="3" w:tplc="1D78CD56" w:tentative="1">
      <w:start w:val="1"/>
      <w:numFmt w:val="bullet"/>
      <w:lvlText w:val=""/>
      <w:lvlJc w:val="left"/>
      <w:pPr>
        <w:tabs>
          <w:tab w:val="num" w:pos="2880"/>
        </w:tabs>
        <w:ind w:left="2880" w:hanging="360"/>
      </w:pPr>
      <w:rPr>
        <w:rFonts w:ascii="Wingdings" w:hAnsi="Wingdings" w:hint="default"/>
      </w:rPr>
    </w:lvl>
    <w:lvl w:ilvl="4" w:tplc="11F2CEB6" w:tentative="1">
      <w:start w:val="1"/>
      <w:numFmt w:val="bullet"/>
      <w:lvlText w:val=""/>
      <w:lvlJc w:val="left"/>
      <w:pPr>
        <w:tabs>
          <w:tab w:val="num" w:pos="3600"/>
        </w:tabs>
        <w:ind w:left="3600" w:hanging="360"/>
      </w:pPr>
      <w:rPr>
        <w:rFonts w:ascii="Wingdings" w:hAnsi="Wingdings" w:hint="default"/>
      </w:rPr>
    </w:lvl>
    <w:lvl w:ilvl="5" w:tplc="D1D0D1DE" w:tentative="1">
      <w:start w:val="1"/>
      <w:numFmt w:val="bullet"/>
      <w:lvlText w:val=""/>
      <w:lvlJc w:val="left"/>
      <w:pPr>
        <w:tabs>
          <w:tab w:val="num" w:pos="4320"/>
        </w:tabs>
        <w:ind w:left="4320" w:hanging="360"/>
      </w:pPr>
      <w:rPr>
        <w:rFonts w:ascii="Wingdings" w:hAnsi="Wingdings" w:hint="default"/>
      </w:rPr>
    </w:lvl>
    <w:lvl w:ilvl="6" w:tplc="BAAA858A" w:tentative="1">
      <w:start w:val="1"/>
      <w:numFmt w:val="bullet"/>
      <w:lvlText w:val=""/>
      <w:lvlJc w:val="left"/>
      <w:pPr>
        <w:tabs>
          <w:tab w:val="num" w:pos="5040"/>
        </w:tabs>
        <w:ind w:left="5040" w:hanging="360"/>
      </w:pPr>
      <w:rPr>
        <w:rFonts w:ascii="Wingdings" w:hAnsi="Wingdings" w:hint="default"/>
      </w:rPr>
    </w:lvl>
    <w:lvl w:ilvl="7" w:tplc="935CD59A" w:tentative="1">
      <w:start w:val="1"/>
      <w:numFmt w:val="bullet"/>
      <w:lvlText w:val=""/>
      <w:lvlJc w:val="left"/>
      <w:pPr>
        <w:tabs>
          <w:tab w:val="num" w:pos="5760"/>
        </w:tabs>
        <w:ind w:left="5760" w:hanging="360"/>
      </w:pPr>
      <w:rPr>
        <w:rFonts w:ascii="Wingdings" w:hAnsi="Wingdings" w:hint="default"/>
      </w:rPr>
    </w:lvl>
    <w:lvl w:ilvl="8" w:tplc="06EA8F90" w:tentative="1">
      <w:start w:val="1"/>
      <w:numFmt w:val="bullet"/>
      <w:lvlText w:val=""/>
      <w:lvlJc w:val="left"/>
      <w:pPr>
        <w:tabs>
          <w:tab w:val="num" w:pos="6480"/>
        </w:tabs>
        <w:ind w:left="6480" w:hanging="360"/>
      </w:pPr>
      <w:rPr>
        <w:rFonts w:ascii="Wingdings" w:hAnsi="Wingdings" w:hint="default"/>
      </w:rPr>
    </w:lvl>
  </w:abstractNum>
  <w:abstractNum w:abstractNumId="9">
    <w:nsid w:val="452E27EC"/>
    <w:multiLevelType w:val="hybridMultilevel"/>
    <w:tmpl w:val="9DF078EE"/>
    <w:lvl w:ilvl="0" w:tplc="C428DF52">
      <w:start w:val="1"/>
      <w:numFmt w:val="bullet"/>
      <w:lvlText w:val=""/>
      <w:lvlJc w:val="left"/>
      <w:pPr>
        <w:tabs>
          <w:tab w:val="num" w:pos="720"/>
        </w:tabs>
        <w:ind w:left="720" w:hanging="360"/>
      </w:pPr>
      <w:rPr>
        <w:rFonts w:ascii="Wingdings" w:hAnsi="Wingdings" w:hint="default"/>
      </w:rPr>
    </w:lvl>
    <w:lvl w:ilvl="1" w:tplc="063ED214">
      <w:start w:val="1024"/>
      <w:numFmt w:val="bullet"/>
      <w:lvlText w:val="–"/>
      <w:lvlJc w:val="left"/>
      <w:pPr>
        <w:tabs>
          <w:tab w:val="num" w:pos="1440"/>
        </w:tabs>
        <w:ind w:left="1440" w:hanging="360"/>
      </w:pPr>
      <w:rPr>
        <w:rFonts w:ascii="Times New Roman" w:hAnsi="Times New Roman" w:hint="default"/>
      </w:rPr>
    </w:lvl>
    <w:lvl w:ilvl="2" w:tplc="C4E4F372" w:tentative="1">
      <w:start w:val="1"/>
      <w:numFmt w:val="bullet"/>
      <w:lvlText w:val=""/>
      <w:lvlJc w:val="left"/>
      <w:pPr>
        <w:tabs>
          <w:tab w:val="num" w:pos="2160"/>
        </w:tabs>
        <w:ind w:left="2160" w:hanging="360"/>
      </w:pPr>
      <w:rPr>
        <w:rFonts w:ascii="Wingdings" w:hAnsi="Wingdings" w:hint="default"/>
      </w:rPr>
    </w:lvl>
    <w:lvl w:ilvl="3" w:tplc="F7B6A052" w:tentative="1">
      <w:start w:val="1"/>
      <w:numFmt w:val="bullet"/>
      <w:lvlText w:val=""/>
      <w:lvlJc w:val="left"/>
      <w:pPr>
        <w:tabs>
          <w:tab w:val="num" w:pos="2880"/>
        </w:tabs>
        <w:ind w:left="2880" w:hanging="360"/>
      </w:pPr>
      <w:rPr>
        <w:rFonts w:ascii="Wingdings" w:hAnsi="Wingdings" w:hint="default"/>
      </w:rPr>
    </w:lvl>
    <w:lvl w:ilvl="4" w:tplc="D42AEE9E" w:tentative="1">
      <w:start w:val="1"/>
      <w:numFmt w:val="bullet"/>
      <w:lvlText w:val=""/>
      <w:lvlJc w:val="left"/>
      <w:pPr>
        <w:tabs>
          <w:tab w:val="num" w:pos="3600"/>
        </w:tabs>
        <w:ind w:left="3600" w:hanging="360"/>
      </w:pPr>
      <w:rPr>
        <w:rFonts w:ascii="Wingdings" w:hAnsi="Wingdings" w:hint="default"/>
      </w:rPr>
    </w:lvl>
    <w:lvl w:ilvl="5" w:tplc="E836DE06" w:tentative="1">
      <w:start w:val="1"/>
      <w:numFmt w:val="bullet"/>
      <w:lvlText w:val=""/>
      <w:lvlJc w:val="left"/>
      <w:pPr>
        <w:tabs>
          <w:tab w:val="num" w:pos="4320"/>
        </w:tabs>
        <w:ind w:left="4320" w:hanging="360"/>
      </w:pPr>
      <w:rPr>
        <w:rFonts w:ascii="Wingdings" w:hAnsi="Wingdings" w:hint="default"/>
      </w:rPr>
    </w:lvl>
    <w:lvl w:ilvl="6" w:tplc="20A6FBB8" w:tentative="1">
      <w:start w:val="1"/>
      <w:numFmt w:val="bullet"/>
      <w:lvlText w:val=""/>
      <w:lvlJc w:val="left"/>
      <w:pPr>
        <w:tabs>
          <w:tab w:val="num" w:pos="5040"/>
        </w:tabs>
        <w:ind w:left="5040" w:hanging="360"/>
      </w:pPr>
      <w:rPr>
        <w:rFonts w:ascii="Wingdings" w:hAnsi="Wingdings" w:hint="default"/>
      </w:rPr>
    </w:lvl>
    <w:lvl w:ilvl="7" w:tplc="7EB0ACB0" w:tentative="1">
      <w:start w:val="1"/>
      <w:numFmt w:val="bullet"/>
      <w:lvlText w:val=""/>
      <w:lvlJc w:val="left"/>
      <w:pPr>
        <w:tabs>
          <w:tab w:val="num" w:pos="5760"/>
        </w:tabs>
        <w:ind w:left="5760" w:hanging="360"/>
      </w:pPr>
      <w:rPr>
        <w:rFonts w:ascii="Wingdings" w:hAnsi="Wingdings" w:hint="default"/>
      </w:rPr>
    </w:lvl>
    <w:lvl w:ilvl="8" w:tplc="4662B27E" w:tentative="1">
      <w:start w:val="1"/>
      <w:numFmt w:val="bullet"/>
      <w:lvlText w:val=""/>
      <w:lvlJc w:val="left"/>
      <w:pPr>
        <w:tabs>
          <w:tab w:val="num" w:pos="6480"/>
        </w:tabs>
        <w:ind w:left="6480" w:hanging="360"/>
      </w:pPr>
      <w:rPr>
        <w:rFonts w:ascii="Wingdings" w:hAnsi="Wingdings" w:hint="default"/>
      </w:rPr>
    </w:lvl>
  </w:abstractNum>
  <w:abstractNum w:abstractNumId="10">
    <w:nsid w:val="4656082C"/>
    <w:multiLevelType w:val="hybridMultilevel"/>
    <w:tmpl w:val="97369C8E"/>
    <w:lvl w:ilvl="0" w:tplc="87343A30">
      <w:numFmt w:val="bullet"/>
      <w:lvlText w:val="-"/>
      <w:lvlJc w:val="left"/>
      <w:pPr>
        <w:ind w:left="720" w:hanging="36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80E16B7"/>
    <w:multiLevelType w:val="hybridMultilevel"/>
    <w:tmpl w:val="4B5EE2BC"/>
    <w:lvl w:ilvl="0" w:tplc="F7508018">
      <w:start w:val="1"/>
      <w:numFmt w:val="bullet"/>
      <w:lvlText w:val=""/>
      <w:lvlJc w:val="left"/>
      <w:pPr>
        <w:tabs>
          <w:tab w:val="num" w:pos="720"/>
        </w:tabs>
        <w:ind w:left="720" w:hanging="360"/>
      </w:pPr>
      <w:rPr>
        <w:rFonts w:ascii="Wingdings" w:hAnsi="Wingdings" w:hint="default"/>
      </w:rPr>
    </w:lvl>
    <w:lvl w:ilvl="1" w:tplc="7E701EF6">
      <w:start w:val="1022"/>
      <w:numFmt w:val="bullet"/>
      <w:lvlText w:val=""/>
      <w:lvlJc w:val="left"/>
      <w:pPr>
        <w:tabs>
          <w:tab w:val="num" w:pos="1440"/>
        </w:tabs>
        <w:ind w:left="1440" w:hanging="360"/>
      </w:pPr>
      <w:rPr>
        <w:rFonts w:ascii="Wingdings" w:hAnsi="Wingdings" w:hint="default"/>
      </w:rPr>
    </w:lvl>
    <w:lvl w:ilvl="2" w:tplc="2ACAF272" w:tentative="1">
      <w:start w:val="1"/>
      <w:numFmt w:val="bullet"/>
      <w:lvlText w:val=""/>
      <w:lvlJc w:val="left"/>
      <w:pPr>
        <w:tabs>
          <w:tab w:val="num" w:pos="2160"/>
        </w:tabs>
        <w:ind w:left="2160" w:hanging="360"/>
      </w:pPr>
      <w:rPr>
        <w:rFonts w:ascii="Wingdings" w:hAnsi="Wingdings" w:hint="default"/>
      </w:rPr>
    </w:lvl>
    <w:lvl w:ilvl="3" w:tplc="7F649316" w:tentative="1">
      <w:start w:val="1"/>
      <w:numFmt w:val="bullet"/>
      <w:lvlText w:val=""/>
      <w:lvlJc w:val="left"/>
      <w:pPr>
        <w:tabs>
          <w:tab w:val="num" w:pos="2880"/>
        </w:tabs>
        <w:ind w:left="2880" w:hanging="360"/>
      </w:pPr>
      <w:rPr>
        <w:rFonts w:ascii="Wingdings" w:hAnsi="Wingdings" w:hint="default"/>
      </w:rPr>
    </w:lvl>
    <w:lvl w:ilvl="4" w:tplc="1FE62FF0" w:tentative="1">
      <w:start w:val="1"/>
      <w:numFmt w:val="bullet"/>
      <w:lvlText w:val=""/>
      <w:lvlJc w:val="left"/>
      <w:pPr>
        <w:tabs>
          <w:tab w:val="num" w:pos="3600"/>
        </w:tabs>
        <w:ind w:left="3600" w:hanging="360"/>
      </w:pPr>
      <w:rPr>
        <w:rFonts w:ascii="Wingdings" w:hAnsi="Wingdings" w:hint="default"/>
      </w:rPr>
    </w:lvl>
    <w:lvl w:ilvl="5" w:tplc="89B6995E" w:tentative="1">
      <w:start w:val="1"/>
      <w:numFmt w:val="bullet"/>
      <w:lvlText w:val=""/>
      <w:lvlJc w:val="left"/>
      <w:pPr>
        <w:tabs>
          <w:tab w:val="num" w:pos="4320"/>
        </w:tabs>
        <w:ind w:left="4320" w:hanging="360"/>
      </w:pPr>
      <w:rPr>
        <w:rFonts w:ascii="Wingdings" w:hAnsi="Wingdings" w:hint="default"/>
      </w:rPr>
    </w:lvl>
    <w:lvl w:ilvl="6" w:tplc="35B4AE76" w:tentative="1">
      <w:start w:val="1"/>
      <w:numFmt w:val="bullet"/>
      <w:lvlText w:val=""/>
      <w:lvlJc w:val="left"/>
      <w:pPr>
        <w:tabs>
          <w:tab w:val="num" w:pos="5040"/>
        </w:tabs>
        <w:ind w:left="5040" w:hanging="360"/>
      </w:pPr>
      <w:rPr>
        <w:rFonts w:ascii="Wingdings" w:hAnsi="Wingdings" w:hint="default"/>
      </w:rPr>
    </w:lvl>
    <w:lvl w:ilvl="7" w:tplc="81564062" w:tentative="1">
      <w:start w:val="1"/>
      <w:numFmt w:val="bullet"/>
      <w:lvlText w:val=""/>
      <w:lvlJc w:val="left"/>
      <w:pPr>
        <w:tabs>
          <w:tab w:val="num" w:pos="5760"/>
        </w:tabs>
        <w:ind w:left="5760" w:hanging="360"/>
      </w:pPr>
      <w:rPr>
        <w:rFonts w:ascii="Wingdings" w:hAnsi="Wingdings" w:hint="default"/>
      </w:rPr>
    </w:lvl>
    <w:lvl w:ilvl="8" w:tplc="7A84BF14" w:tentative="1">
      <w:start w:val="1"/>
      <w:numFmt w:val="bullet"/>
      <w:lvlText w:val=""/>
      <w:lvlJc w:val="left"/>
      <w:pPr>
        <w:tabs>
          <w:tab w:val="num" w:pos="6480"/>
        </w:tabs>
        <w:ind w:left="6480" w:hanging="360"/>
      </w:pPr>
      <w:rPr>
        <w:rFonts w:ascii="Wingdings" w:hAnsi="Wingdings" w:hint="default"/>
      </w:rPr>
    </w:lvl>
  </w:abstractNum>
  <w:abstractNum w:abstractNumId="12">
    <w:nsid w:val="525C6D0F"/>
    <w:multiLevelType w:val="hybridMultilevel"/>
    <w:tmpl w:val="5ECC4620"/>
    <w:lvl w:ilvl="0" w:tplc="940873A6">
      <w:start w:val="1"/>
      <w:numFmt w:val="bullet"/>
      <w:lvlText w:val=""/>
      <w:lvlJc w:val="left"/>
      <w:pPr>
        <w:tabs>
          <w:tab w:val="num" w:pos="720"/>
        </w:tabs>
        <w:ind w:left="720" w:hanging="360"/>
      </w:pPr>
      <w:rPr>
        <w:rFonts w:ascii="Wingdings" w:hAnsi="Wingdings" w:hint="default"/>
      </w:rPr>
    </w:lvl>
    <w:lvl w:ilvl="1" w:tplc="12FEF37C">
      <w:start w:val="1775"/>
      <w:numFmt w:val="bullet"/>
      <w:lvlText w:val=""/>
      <w:lvlJc w:val="left"/>
      <w:pPr>
        <w:tabs>
          <w:tab w:val="num" w:pos="1440"/>
        </w:tabs>
        <w:ind w:left="1440" w:hanging="360"/>
      </w:pPr>
      <w:rPr>
        <w:rFonts w:ascii="Wingdings" w:hAnsi="Wingdings" w:hint="default"/>
      </w:rPr>
    </w:lvl>
    <w:lvl w:ilvl="2" w:tplc="796A53F2" w:tentative="1">
      <w:start w:val="1"/>
      <w:numFmt w:val="bullet"/>
      <w:lvlText w:val=""/>
      <w:lvlJc w:val="left"/>
      <w:pPr>
        <w:tabs>
          <w:tab w:val="num" w:pos="2160"/>
        </w:tabs>
        <w:ind w:left="2160" w:hanging="360"/>
      </w:pPr>
      <w:rPr>
        <w:rFonts w:ascii="Wingdings" w:hAnsi="Wingdings" w:hint="default"/>
      </w:rPr>
    </w:lvl>
    <w:lvl w:ilvl="3" w:tplc="D6AC1C02" w:tentative="1">
      <w:start w:val="1"/>
      <w:numFmt w:val="bullet"/>
      <w:lvlText w:val=""/>
      <w:lvlJc w:val="left"/>
      <w:pPr>
        <w:tabs>
          <w:tab w:val="num" w:pos="2880"/>
        </w:tabs>
        <w:ind w:left="2880" w:hanging="360"/>
      </w:pPr>
      <w:rPr>
        <w:rFonts w:ascii="Wingdings" w:hAnsi="Wingdings" w:hint="default"/>
      </w:rPr>
    </w:lvl>
    <w:lvl w:ilvl="4" w:tplc="F4AAD0F0" w:tentative="1">
      <w:start w:val="1"/>
      <w:numFmt w:val="bullet"/>
      <w:lvlText w:val=""/>
      <w:lvlJc w:val="left"/>
      <w:pPr>
        <w:tabs>
          <w:tab w:val="num" w:pos="3600"/>
        </w:tabs>
        <w:ind w:left="3600" w:hanging="360"/>
      </w:pPr>
      <w:rPr>
        <w:rFonts w:ascii="Wingdings" w:hAnsi="Wingdings" w:hint="default"/>
      </w:rPr>
    </w:lvl>
    <w:lvl w:ilvl="5" w:tplc="26ECA8EA" w:tentative="1">
      <w:start w:val="1"/>
      <w:numFmt w:val="bullet"/>
      <w:lvlText w:val=""/>
      <w:lvlJc w:val="left"/>
      <w:pPr>
        <w:tabs>
          <w:tab w:val="num" w:pos="4320"/>
        </w:tabs>
        <w:ind w:left="4320" w:hanging="360"/>
      </w:pPr>
      <w:rPr>
        <w:rFonts w:ascii="Wingdings" w:hAnsi="Wingdings" w:hint="default"/>
      </w:rPr>
    </w:lvl>
    <w:lvl w:ilvl="6" w:tplc="8EE09306" w:tentative="1">
      <w:start w:val="1"/>
      <w:numFmt w:val="bullet"/>
      <w:lvlText w:val=""/>
      <w:lvlJc w:val="left"/>
      <w:pPr>
        <w:tabs>
          <w:tab w:val="num" w:pos="5040"/>
        </w:tabs>
        <w:ind w:left="5040" w:hanging="360"/>
      </w:pPr>
      <w:rPr>
        <w:rFonts w:ascii="Wingdings" w:hAnsi="Wingdings" w:hint="default"/>
      </w:rPr>
    </w:lvl>
    <w:lvl w:ilvl="7" w:tplc="B01EF244" w:tentative="1">
      <w:start w:val="1"/>
      <w:numFmt w:val="bullet"/>
      <w:lvlText w:val=""/>
      <w:lvlJc w:val="left"/>
      <w:pPr>
        <w:tabs>
          <w:tab w:val="num" w:pos="5760"/>
        </w:tabs>
        <w:ind w:left="5760" w:hanging="360"/>
      </w:pPr>
      <w:rPr>
        <w:rFonts w:ascii="Wingdings" w:hAnsi="Wingdings" w:hint="default"/>
      </w:rPr>
    </w:lvl>
    <w:lvl w:ilvl="8" w:tplc="E19A7170"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1"/>
  </w:num>
  <w:num w:numId="5">
    <w:abstractNumId w:val="10"/>
  </w:num>
  <w:num w:numId="6">
    <w:abstractNumId w:val="0"/>
  </w:num>
  <w:num w:numId="7">
    <w:abstractNumId w:val="2"/>
  </w:num>
  <w:num w:numId="8">
    <w:abstractNumId w:val="12"/>
  </w:num>
  <w:num w:numId="9">
    <w:abstractNumId w:val="4"/>
  </w:num>
  <w:num w:numId="10">
    <w:abstractNumId w:val="5"/>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D99"/>
    <w:rsid w:val="0001166E"/>
    <w:rsid w:val="00015747"/>
    <w:rsid w:val="000A7BF5"/>
    <w:rsid w:val="000B46CF"/>
    <w:rsid w:val="000B7D0A"/>
    <w:rsid w:val="000D7A90"/>
    <w:rsid w:val="001658EE"/>
    <w:rsid w:val="00172997"/>
    <w:rsid w:val="001A457E"/>
    <w:rsid w:val="001B44D1"/>
    <w:rsid w:val="00200706"/>
    <w:rsid w:val="002445D6"/>
    <w:rsid w:val="00260B53"/>
    <w:rsid w:val="00264840"/>
    <w:rsid w:val="0027013C"/>
    <w:rsid w:val="00284612"/>
    <w:rsid w:val="002927C0"/>
    <w:rsid w:val="002B4D99"/>
    <w:rsid w:val="002E02D7"/>
    <w:rsid w:val="002F1BA8"/>
    <w:rsid w:val="00324F00"/>
    <w:rsid w:val="00334254"/>
    <w:rsid w:val="00336927"/>
    <w:rsid w:val="003629E8"/>
    <w:rsid w:val="003859C4"/>
    <w:rsid w:val="00387A88"/>
    <w:rsid w:val="003A34D4"/>
    <w:rsid w:val="003A4B21"/>
    <w:rsid w:val="003E23FF"/>
    <w:rsid w:val="00413E5B"/>
    <w:rsid w:val="00433AFC"/>
    <w:rsid w:val="00454792"/>
    <w:rsid w:val="00472DD2"/>
    <w:rsid w:val="00493397"/>
    <w:rsid w:val="004F144B"/>
    <w:rsid w:val="004F3F3C"/>
    <w:rsid w:val="0055430B"/>
    <w:rsid w:val="00556F1C"/>
    <w:rsid w:val="00592742"/>
    <w:rsid w:val="00595E52"/>
    <w:rsid w:val="005A5BCA"/>
    <w:rsid w:val="005C20E4"/>
    <w:rsid w:val="005E3E6B"/>
    <w:rsid w:val="00616846"/>
    <w:rsid w:val="00681369"/>
    <w:rsid w:val="006C2A49"/>
    <w:rsid w:val="006D6074"/>
    <w:rsid w:val="006E239D"/>
    <w:rsid w:val="006F106F"/>
    <w:rsid w:val="00711828"/>
    <w:rsid w:val="00720DF3"/>
    <w:rsid w:val="00730C37"/>
    <w:rsid w:val="00732617"/>
    <w:rsid w:val="00747D0A"/>
    <w:rsid w:val="007760A0"/>
    <w:rsid w:val="007A1AA0"/>
    <w:rsid w:val="007A1E49"/>
    <w:rsid w:val="007A4DC5"/>
    <w:rsid w:val="007C116B"/>
    <w:rsid w:val="00802680"/>
    <w:rsid w:val="008176A4"/>
    <w:rsid w:val="0086117B"/>
    <w:rsid w:val="00882599"/>
    <w:rsid w:val="00892B46"/>
    <w:rsid w:val="008C2387"/>
    <w:rsid w:val="008D154B"/>
    <w:rsid w:val="008D7624"/>
    <w:rsid w:val="008E0E5A"/>
    <w:rsid w:val="008F4CBB"/>
    <w:rsid w:val="0091795E"/>
    <w:rsid w:val="00917C3F"/>
    <w:rsid w:val="00957619"/>
    <w:rsid w:val="00957E9B"/>
    <w:rsid w:val="00961797"/>
    <w:rsid w:val="00985472"/>
    <w:rsid w:val="009871F0"/>
    <w:rsid w:val="009C4412"/>
    <w:rsid w:val="00A27EFD"/>
    <w:rsid w:val="00A33868"/>
    <w:rsid w:val="00A358E8"/>
    <w:rsid w:val="00A8396C"/>
    <w:rsid w:val="00AA7789"/>
    <w:rsid w:val="00AE0758"/>
    <w:rsid w:val="00B07C8C"/>
    <w:rsid w:val="00B62E47"/>
    <w:rsid w:val="00B80C3F"/>
    <w:rsid w:val="00BC73A7"/>
    <w:rsid w:val="00BE19FB"/>
    <w:rsid w:val="00BF675C"/>
    <w:rsid w:val="00C743B5"/>
    <w:rsid w:val="00CB4149"/>
    <w:rsid w:val="00CF3EA7"/>
    <w:rsid w:val="00CF7A00"/>
    <w:rsid w:val="00D452FD"/>
    <w:rsid w:val="00D47400"/>
    <w:rsid w:val="00D53D8B"/>
    <w:rsid w:val="00D54654"/>
    <w:rsid w:val="00D55890"/>
    <w:rsid w:val="00D56251"/>
    <w:rsid w:val="00D95B7C"/>
    <w:rsid w:val="00DA2FA6"/>
    <w:rsid w:val="00DC57E0"/>
    <w:rsid w:val="00DC6451"/>
    <w:rsid w:val="00DD0E20"/>
    <w:rsid w:val="00DD53D5"/>
    <w:rsid w:val="00E01AE6"/>
    <w:rsid w:val="00E1186D"/>
    <w:rsid w:val="00E24F73"/>
    <w:rsid w:val="00E508FF"/>
    <w:rsid w:val="00E64A99"/>
    <w:rsid w:val="00E8128D"/>
    <w:rsid w:val="00E96D07"/>
    <w:rsid w:val="00E97280"/>
    <w:rsid w:val="00F2332E"/>
    <w:rsid w:val="00F547FA"/>
    <w:rsid w:val="00F76A53"/>
    <w:rsid w:val="00F93E0E"/>
    <w:rsid w:val="00FC0A93"/>
    <w:rsid w:val="00FC15AD"/>
    <w:rsid w:val="00FD6AEE"/>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chwacheHervorhebung">
    <w:name w:val="Subtle Emphasis"/>
    <w:uiPriority w:val="19"/>
    <w:qFormat/>
    <w:rsid w:val="00595E52"/>
    <w:rPr>
      <w:i/>
      <w:iCs/>
      <w:color w:val="808080"/>
    </w:rPr>
  </w:style>
  <w:style w:type="character" w:styleId="Kommentarzeichen">
    <w:name w:val="annotation reference"/>
    <w:uiPriority w:val="99"/>
    <w:semiHidden/>
    <w:unhideWhenUsed/>
    <w:rsid w:val="001B44D1"/>
    <w:rPr>
      <w:sz w:val="16"/>
      <w:szCs w:val="16"/>
    </w:rPr>
  </w:style>
  <w:style w:type="paragraph" w:styleId="Kommentartext">
    <w:name w:val="annotation text"/>
    <w:basedOn w:val="Standard"/>
    <w:link w:val="KommentartextZchn"/>
    <w:uiPriority w:val="99"/>
    <w:semiHidden/>
    <w:unhideWhenUsed/>
    <w:rsid w:val="001B44D1"/>
    <w:rPr>
      <w:sz w:val="20"/>
      <w:szCs w:val="20"/>
    </w:rPr>
  </w:style>
  <w:style w:type="character" w:customStyle="1" w:styleId="KommentartextZchn">
    <w:name w:val="Kommentartext Zchn"/>
    <w:link w:val="Kommentartext"/>
    <w:uiPriority w:val="99"/>
    <w:semiHidden/>
    <w:rsid w:val="001B44D1"/>
    <w:rPr>
      <w:lang w:eastAsia="en-US"/>
    </w:rPr>
  </w:style>
  <w:style w:type="paragraph" w:styleId="Kommentarthema">
    <w:name w:val="annotation subject"/>
    <w:basedOn w:val="Kommentartext"/>
    <w:next w:val="Kommentartext"/>
    <w:link w:val="KommentarthemaZchn"/>
    <w:uiPriority w:val="99"/>
    <w:semiHidden/>
    <w:unhideWhenUsed/>
    <w:rsid w:val="001B44D1"/>
    <w:rPr>
      <w:b/>
      <w:bCs/>
    </w:rPr>
  </w:style>
  <w:style w:type="character" w:customStyle="1" w:styleId="KommentarthemaZchn">
    <w:name w:val="Kommentarthema Zchn"/>
    <w:link w:val="Kommentarthema"/>
    <w:uiPriority w:val="99"/>
    <w:semiHidden/>
    <w:rsid w:val="001B44D1"/>
    <w:rPr>
      <w:b/>
      <w:bCs/>
      <w:lang w:eastAsia="en-US"/>
    </w:rPr>
  </w:style>
  <w:style w:type="paragraph" w:styleId="Sprechblasentext">
    <w:name w:val="Balloon Text"/>
    <w:basedOn w:val="Standard"/>
    <w:link w:val="SprechblasentextZchn"/>
    <w:uiPriority w:val="99"/>
    <w:semiHidden/>
    <w:unhideWhenUsed/>
    <w:rsid w:val="001B44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B44D1"/>
    <w:rPr>
      <w:rFonts w:ascii="Tahoma" w:hAnsi="Tahoma" w:cs="Tahoma"/>
      <w:sz w:val="16"/>
      <w:szCs w:val="16"/>
      <w:lang w:eastAsia="en-US"/>
    </w:rPr>
  </w:style>
  <w:style w:type="paragraph" w:styleId="Listenabsatz">
    <w:name w:val="List Paragraph"/>
    <w:basedOn w:val="Standard"/>
    <w:uiPriority w:val="34"/>
    <w:qFormat/>
    <w:rsid w:val="007C116B"/>
    <w:pPr>
      <w:spacing w:after="0" w:line="240" w:lineRule="auto"/>
      <w:ind w:left="720"/>
    </w:pPr>
    <w:rPr>
      <w:rFonts w:ascii="Calibri" w:eastAsia="Calibri" w:hAnsi="Calibri"/>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5668">
      <w:bodyDiv w:val="1"/>
      <w:marLeft w:val="0"/>
      <w:marRight w:val="0"/>
      <w:marTop w:val="0"/>
      <w:marBottom w:val="0"/>
      <w:divBdr>
        <w:top w:val="none" w:sz="0" w:space="0" w:color="auto"/>
        <w:left w:val="none" w:sz="0" w:space="0" w:color="auto"/>
        <w:bottom w:val="none" w:sz="0" w:space="0" w:color="auto"/>
        <w:right w:val="none" w:sz="0" w:space="0" w:color="auto"/>
      </w:divBdr>
      <w:divsChild>
        <w:div w:id="706638728">
          <w:marLeft w:val="288"/>
          <w:marRight w:val="0"/>
          <w:marTop w:val="144"/>
          <w:marBottom w:val="0"/>
          <w:divBdr>
            <w:top w:val="none" w:sz="0" w:space="0" w:color="auto"/>
            <w:left w:val="none" w:sz="0" w:space="0" w:color="auto"/>
            <w:bottom w:val="none" w:sz="0" w:space="0" w:color="auto"/>
            <w:right w:val="none" w:sz="0" w:space="0" w:color="auto"/>
          </w:divBdr>
        </w:div>
        <w:div w:id="1521313988">
          <w:marLeft w:val="288"/>
          <w:marRight w:val="0"/>
          <w:marTop w:val="144"/>
          <w:marBottom w:val="0"/>
          <w:divBdr>
            <w:top w:val="none" w:sz="0" w:space="0" w:color="auto"/>
            <w:left w:val="none" w:sz="0" w:space="0" w:color="auto"/>
            <w:bottom w:val="none" w:sz="0" w:space="0" w:color="auto"/>
            <w:right w:val="none" w:sz="0" w:space="0" w:color="auto"/>
          </w:divBdr>
        </w:div>
        <w:div w:id="410203069">
          <w:marLeft w:val="850"/>
          <w:marRight w:val="0"/>
          <w:marTop w:val="43"/>
          <w:marBottom w:val="0"/>
          <w:divBdr>
            <w:top w:val="none" w:sz="0" w:space="0" w:color="auto"/>
            <w:left w:val="none" w:sz="0" w:space="0" w:color="auto"/>
            <w:bottom w:val="none" w:sz="0" w:space="0" w:color="auto"/>
            <w:right w:val="none" w:sz="0" w:space="0" w:color="auto"/>
          </w:divBdr>
        </w:div>
        <w:div w:id="417405818">
          <w:marLeft w:val="850"/>
          <w:marRight w:val="0"/>
          <w:marTop w:val="43"/>
          <w:marBottom w:val="0"/>
          <w:divBdr>
            <w:top w:val="none" w:sz="0" w:space="0" w:color="auto"/>
            <w:left w:val="none" w:sz="0" w:space="0" w:color="auto"/>
            <w:bottom w:val="none" w:sz="0" w:space="0" w:color="auto"/>
            <w:right w:val="none" w:sz="0" w:space="0" w:color="auto"/>
          </w:divBdr>
        </w:div>
        <w:div w:id="66346771">
          <w:marLeft w:val="288"/>
          <w:marRight w:val="0"/>
          <w:marTop w:val="144"/>
          <w:marBottom w:val="0"/>
          <w:divBdr>
            <w:top w:val="none" w:sz="0" w:space="0" w:color="auto"/>
            <w:left w:val="none" w:sz="0" w:space="0" w:color="auto"/>
            <w:bottom w:val="none" w:sz="0" w:space="0" w:color="auto"/>
            <w:right w:val="none" w:sz="0" w:space="0" w:color="auto"/>
          </w:divBdr>
        </w:div>
        <w:div w:id="1132014464">
          <w:marLeft w:val="288"/>
          <w:marRight w:val="0"/>
          <w:marTop w:val="144"/>
          <w:marBottom w:val="0"/>
          <w:divBdr>
            <w:top w:val="none" w:sz="0" w:space="0" w:color="auto"/>
            <w:left w:val="none" w:sz="0" w:space="0" w:color="auto"/>
            <w:bottom w:val="none" w:sz="0" w:space="0" w:color="auto"/>
            <w:right w:val="none" w:sz="0" w:space="0" w:color="auto"/>
          </w:divBdr>
        </w:div>
        <w:div w:id="30300619">
          <w:marLeft w:val="850"/>
          <w:marRight w:val="0"/>
          <w:marTop w:val="43"/>
          <w:marBottom w:val="0"/>
          <w:divBdr>
            <w:top w:val="none" w:sz="0" w:space="0" w:color="auto"/>
            <w:left w:val="none" w:sz="0" w:space="0" w:color="auto"/>
            <w:bottom w:val="none" w:sz="0" w:space="0" w:color="auto"/>
            <w:right w:val="none" w:sz="0" w:space="0" w:color="auto"/>
          </w:divBdr>
        </w:div>
        <w:div w:id="1908611434">
          <w:marLeft w:val="850"/>
          <w:marRight w:val="0"/>
          <w:marTop w:val="43"/>
          <w:marBottom w:val="0"/>
          <w:divBdr>
            <w:top w:val="none" w:sz="0" w:space="0" w:color="auto"/>
            <w:left w:val="none" w:sz="0" w:space="0" w:color="auto"/>
            <w:bottom w:val="none" w:sz="0" w:space="0" w:color="auto"/>
            <w:right w:val="none" w:sz="0" w:space="0" w:color="auto"/>
          </w:divBdr>
        </w:div>
        <w:div w:id="1381050054">
          <w:marLeft w:val="850"/>
          <w:marRight w:val="0"/>
          <w:marTop w:val="43"/>
          <w:marBottom w:val="0"/>
          <w:divBdr>
            <w:top w:val="none" w:sz="0" w:space="0" w:color="auto"/>
            <w:left w:val="none" w:sz="0" w:space="0" w:color="auto"/>
            <w:bottom w:val="none" w:sz="0" w:space="0" w:color="auto"/>
            <w:right w:val="none" w:sz="0" w:space="0" w:color="auto"/>
          </w:divBdr>
        </w:div>
      </w:divsChild>
    </w:div>
    <w:div w:id="266809899">
      <w:bodyDiv w:val="1"/>
      <w:marLeft w:val="0"/>
      <w:marRight w:val="0"/>
      <w:marTop w:val="0"/>
      <w:marBottom w:val="0"/>
      <w:divBdr>
        <w:top w:val="none" w:sz="0" w:space="0" w:color="auto"/>
        <w:left w:val="none" w:sz="0" w:space="0" w:color="auto"/>
        <w:bottom w:val="none" w:sz="0" w:space="0" w:color="auto"/>
        <w:right w:val="none" w:sz="0" w:space="0" w:color="auto"/>
      </w:divBdr>
      <w:divsChild>
        <w:div w:id="325940217">
          <w:marLeft w:val="288"/>
          <w:marRight w:val="0"/>
          <w:marTop w:val="144"/>
          <w:marBottom w:val="0"/>
          <w:divBdr>
            <w:top w:val="none" w:sz="0" w:space="0" w:color="auto"/>
            <w:left w:val="none" w:sz="0" w:space="0" w:color="auto"/>
            <w:bottom w:val="none" w:sz="0" w:space="0" w:color="auto"/>
            <w:right w:val="none" w:sz="0" w:space="0" w:color="auto"/>
          </w:divBdr>
        </w:div>
        <w:div w:id="1073115580">
          <w:marLeft w:val="288"/>
          <w:marRight w:val="0"/>
          <w:marTop w:val="144"/>
          <w:marBottom w:val="0"/>
          <w:divBdr>
            <w:top w:val="none" w:sz="0" w:space="0" w:color="auto"/>
            <w:left w:val="none" w:sz="0" w:space="0" w:color="auto"/>
            <w:bottom w:val="none" w:sz="0" w:space="0" w:color="auto"/>
            <w:right w:val="none" w:sz="0" w:space="0" w:color="auto"/>
          </w:divBdr>
        </w:div>
        <w:div w:id="1212960895">
          <w:marLeft w:val="288"/>
          <w:marRight w:val="0"/>
          <w:marTop w:val="144"/>
          <w:marBottom w:val="0"/>
          <w:divBdr>
            <w:top w:val="none" w:sz="0" w:space="0" w:color="auto"/>
            <w:left w:val="none" w:sz="0" w:space="0" w:color="auto"/>
            <w:bottom w:val="none" w:sz="0" w:space="0" w:color="auto"/>
            <w:right w:val="none" w:sz="0" w:space="0" w:color="auto"/>
          </w:divBdr>
        </w:div>
        <w:div w:id="1675837662">
          <w:marLeft w:val="288"/>
          <w:marRight w:val="0"/>
          <w:marTop w:val="144"/>
          <w:marBottom w:val="0"/>
          <w:divBdr>
            <w:top w:val="none" w:sz="0" w:space="0" w:color="auto"/>
            <w:left w:val="none" w:sz="0" w:space="0" w:color="auto"/>
            <w:bottom w:val="none" w:sz="0" w:space="0" w:color="auto"/>
            <w:right w:val="none" w:sz="0" w:space="0" w:color="auto"/>
          </w:divBdr>
        </w:div>
        <w:div w:id="691536829">
          <w:marLeft w:val="850"/>
          <w:marRight w:val="0"/>
          <w:marTop w:val="43"/>
          <w:marBottom w:val="0"/>
          <w:divBdr>
            <w:top w:val="none" w:sz="0" w:space="0" w:color="auto"/>
            <w:left w:val="none" w:sz="0" w:space="0" w:color="auto"/>
            <w:bottom w:val="none" w:sz="0" w:space="0" w:color="auto"/>
            <w:right w:val="none" w:sz="0" w:space="0" w:color="auto"/>
          </w:divBdr>
        </w:div>
        <w:div w:id="713430570">
          <w:marLeft w:val="850"/>
          <w:marRight w:val="0"/>
          <w:marTop w:val="43"/>
          <w:marBottom w:val="0"/>
          <w:divBdr>
            <w:top w:val="none" w:sz="0" w:space="0" w:color="auto"/>
            <w:left w:val="none" w:sz="0" w:space="0" w:color="auto"/>
            <w:bottom w:val="none" w:sz="0" w:space="0" w:color="auto"/>
            <w:right w:val="none" w:sz="0" w:space="0" w:color="auto"/>
          </w:divBdr>
        </w:div>
        <w:div w:id="1299074300">
          <w:marLeft w:val="850"/>
          <w:marRight w:val="0"/>
          <w:marTop w:val="43"/>
          <w:marBottom w:val="0"/>
          <w:divBdr>
            <w:top w:val="none" w:sz="0" w:space="0" w:color="auto"/>
            <w:left w:val="none" w:sz="0" w:space="0" w:color="auto"/>
            <w:bottom w:val="none" w:sz="0" w:space="0" w:color="auto"/>
            <w:right w:val="none" w:sz="0" w:space="0" w:color="auto"/>
          </w:divBdr>
        </w:div>
        <w:div w:id="1786922202">
          <w:marLeft w:val="288"/>
          <w:marRight w:val="0"/>
          <w:marTop w:val="144"/>
          <w:marBottom w:val="0"/>
          <w:divBdr>
            <w:top w:val="none" w:sz="0" w:space="0" w:color="auto"/>
            <w:left w:val="none" w:sz="0" w:space="0" w:color="auto"/>
            <w:bottom w:val="none" w:sz="0" w:space="0" w:color="auto"/>
            <w:right w:val="none" w:sz="0" w:space="0" w:color="auto"/>
          </w:divBdr>
        </w:div>
        <w:div w:id="1778792970">
          <w:marLeft w:val="288"/>
          <w:marRight w:val="0"/>
          <w:marTop w:val="144"/>
          <w:marBottom w:val="0"/>
          <w:divBdr>
            <w:top w:val="none" w:sz="0" w:space="0" w:color="auto"/>
            <w:left w:val="none" w:sz="0" w:space="0" w:color="auto"/>
            <w:bottom w:val="none" w:sz="0" w:space="0" w:color="auto"/>
            <w:right w:val="none" w:sz="0" w:space="0" w:color="auto"/>
          </w:divBdr>
        </w:div>
        <w:div w:id="98258967">
          <w:marLeft w:val="288"/>
          <w:marRight w:val="0"/>
          <w:marTop w:val="144"/>
          <w:marBottom w:val="0"/>
          <w:divBdr>
            <w:top w:val="none" w:sz="0" w:space="0" w:color="auto"/>
            <w:left w:val="none" w:sz="0" w:space="0" w:color="auto"/>
            <w:bottom w:val="none" w:sz="0" w:space="0" w:color="auto"/>
            <w:right w:val="none" w:sz="0" w:space="0" w:color="auto"/>
          </w:divBdr>
        </w:div>
      </w:divsChild>
    </w:div>
    <w:div w:id="557010260">
      <w:bodyDiv w:val="1"/>
      <w:marLeft w:val="0"/>
      <w:marRight w:val="0"/>
      <w:marTop w:val="0"/>
      <w:marBottom w:val="0"/>
      <w:divBdr>
        <w:top w:val="none" w:sz="0" w:space="0" w:color="auto"/>
        <w:left w:val="none" w:sz="0" w:space="0" w:color="auto"/>
        <w:bottom w:val="none" w:sz="0" w:space="0" w:color="auto"/>
        <w:right w:val="none" w:sz="0" w:space="0" w:color="auto"/>
      </w:divBdr>
      <w:divsChild>
        <w:div w:id="1557937782">
          <w:marLeft w:val="288"/>
          <w:marRight w:val="0"/>
          <w:marTop w:val="144"/>
          <w:marBottom w:val="0"/>
          <w:divBdr>
            <w:top w:val="none" w:sz="0" w:space="0" w:color="auto"/>
            <w:left w:val="none" w:sz="0" w:space="0" w:color="auto"/>
            <w:bottom w:val="none" w:sz="0" w:space="0" w:color="auto"/>
            <w:right w:val="none" w:sz="0" w:space="0" w:color="auto"/>
          </w:divBdr>
        </w:div>
        <w:div w:id="668875267">
          <w:marLeft w:val="288"/>
          <w:marRight w:val="0"/>
          <w:marTop w:val="144"/>
          <w:marBottom w:val="0"/>
          <w:divBdr>
            <w:top w:val="none" w:sz="0" w:space="0" w:color="auto"/>
            <w:left w:val="none" w:sz="0" w:space="0" w:color="auto"/>
            <w:bottom w:val="none" w:sz="0" w:space="0" w:color="auto"/>
            <w:right w:val="none" w:sz="0" w:space="0" w:color="auto"/>
          </w:divBdr>
        </w:div>
        <w:div w:id="310016641">
          <w:marLeft w:val="288"/>
          <w:marRight w:val="0"/>
          <w:marTop w:val="144"/>
          <w:marBottom w:val="0"/>
          <w:divBdr>
            <w:top w:val="none" w:sz="0" w:space="0" w:color="auto"/>
            <w:left w:val="none" w:sz="0" w:space="0" w:color="auto"/>
            <w:bottom w:val="none" w:sz="0" w:space="0" w:color="auto"/>
            <w:right w:val="none" w:sz="0" w:space="0" w:color="auto"/>
          </w:divBdr>
        </w:div>
        <w:div w:id="829489458">
          <w:marLeft w:val="288"/>
          <w:marRight w:val="0"/>
          <w:marTop w:val="144"/>
          <w:marBottom w:val="0"/>
          <w:divBdr>
            <w:top w:val="none" w:sz="0" w:space="0" w:color="auto"/>
            <w:left w:val="none" w:sz="0" w:space="0" w:color="auto"/>
            <w:bottom w:val="none" w:sz="0" w:space="0" w:color="auto"/>
            <w:right w:val="none" w:sz="0" w:space="0" w:color="auto"/>
          </w:divBdr>
        </w:div>
        <w:div w:id="1461924332">
          <w:marLeft w:val="850"/>
          <w:marRight w:val="0"/>
          <w:marTop w:val="43"/>
          <w:marBottom w:val="0"/>
          <w:divBdr>
            <w:top w:val="none" w:sz="0" w:space="0" w:color="auto"/>
            <w:left w:val="none" w:sz="0" w:space="0" w:color="auto"/>
            <w:bottom w:val="none" w:sz="0" w:space="0" w:color="auto"/>
            <w:right w:val="none" w:sz="0" w:space="0" w:color="auto"/>
          </w:divBdr>
        </w:div>
        <w:div w:id="650060583">
          <w:marLeft w:val="850"/>
          <w:marRight w:val="0"/>
          <w:marTop w:val="43"/>
          <w:marBottom w:val="0"/>
          <w:divBdr>
            <w:top w:val="none" w:sz="0" w:space="0" w:color="auto"/>
            <w:left w:val="none" w:sz="0" w:space="0" w:color="auto"/>
            <w:bottom w:val="none" w:sz="0" w:space="0" w:color="auto"/>
            <w:right w:val="none" w:sz="0" w:space="0" w:color="auto"/>
          </w:divBdr>
        </w:div>
      </w:divsChild>
    </w:div>
    <w:div w:id="587151195">
      <w:bodyDiv w:val="1"/>
      <w:marLeft w:val="0"/>
      <w:marRight w:val="0"/>
      <w:marTop w:val="0"/>
      <w:marBottom w:val="0"/>
      <w:divBdr>
        <w:top w:val="none" w:sz="0" w:space="0" w:color="auto"/>
        <w:left w:val="none" w:sz="0" w:space="0" w:color="auto"/>
        <w:bottom w:val="none" w:sz="0" w:space="0" w:color="auto"/>
        <w:right w:val="none" w:sz="0" w:space="0" w:color="auto"/>
      </w:divBdr>
      <w:divsChild>
        <w:div w:id="1814369694">
          <w:marLeft w:val="288"/>
          <w:marRight w:val="0"/>
          <w:marTop w:val="144"/>
          <w:marBottom w:val="0"/>
          <w:divBdr>
            <w:top w:val="none" w:sz="0" w:space="0" w:color="auto"/>
            <w:left w:val="none" w:sz="0" w:space="0" w:color="auto"/>
            <w:bottom w:val="none" w:sz="0" w:space="0" w:color="auto"/>
            <w:right w:val="none" w:sz="0" w:space="0" w:color="auto"/>
          </w:divBdr>
        </w:div>
        <w:div w:id="1124544597">
          <w:marLeft w:val="850"/>
          <w:marRight w:val="0"/>
          <w:marTop w:val="43"/>
          <w:marBottom w:val="0"/>
          <w:divBdr>
            <w:top w:val="none" w:sz="0" w:space="0" w:color="auto"/>
            <w:left w:val="none" w:sz="0" w:space="0" w:color="auto"/>
            <w:bottom w:val="none" w:sz="0" w:space="0" w:color="auto"/>
            <w:right w:val="none" w:sz="0" w:space="0" w:color="auto"/>
          </w:divBdr>
        </w:div>
        <w:div w:id="377049011">
          <w:marLeft w:val="850"/>
          <w:marRight w:val="0"/>
          <w:marTop w:val="43"/>
          <w:marBottom w:val="0"/>
          <w:divBdr>
            <w:top w:val="none" w:sz="0" w:space="0" w:color="auto"/>
            <w:left w:val="none" w:sz="0" w:space="0" w:color="auto"/>
            <w:bottom w:val="none" w:sz="0" w:space="0" w:color="auto"/>
            <w:right w:val="none" w:sz="0" w:space="0" w:color="auto"/>
          </w:divBdr>
        </w:div>
        <w:div w:id="1467120285">
          <w:marLeft w:val="850"/>
          <w:marRight w:val="0"/>
          <w:marTop w:val="43"/>
          <w:marBottom w:val="0"/>
          <w:divBdr>
            <w:top w:val="none" w:sz="0" w:space="0" w:color="auto"/>
            <w:left w:val="none" w:sz="0" w:space="0" w:color="auto"/>
            <w:bottom w:val="none" w:sz="0" w:space="0" w:color="auto"/>
            <w:right w:val="none" w:sz="0" w:space="0" w:color="auto"/>
          </w:divBdr>
        </w:div>
        <w:div w:id="2100515963">
          <w:marLeft w:val="288"/>
          <w:marRight w:val="0"/>
          <w:marTop w:val="144"/>
          <w:marBottom w:val="0"/>
          <w:divBdr>
            <w:top w:val="none" w:sz="0" w:space="0" w:color="auto"/>
            <w:left w:val="none" w:sz="0" w:space="0" w:color="auto"/>
            <w:bottom w:val="none" w:sz="0" w:space="0" w:color="auto"/>
            <w:right w:val="none" w:sz="0" w:space="0" w:color="auto"/>
          </w:divBdr>
        </w:div>
        <w:div w:id="1135608509">
          <w:marLeft w:val="850"/>
          <w:marRight w:val="0"/>
          <w:marTop w:val="43"/>
          <w:marBottom w:val="0"/>
          <w:divBdr>
            <w:top w:val="none" w:sz="0" w:space="0" w:color="auto"/>
            <w:left w:val="none" w:sz="0" w:space="0" w:color="auto"/>
            <w:bottom w:val="none" w:sz="0" w:space="0" w:color="auto"/>
            <w:right w:val="none" w:sz="0" w:space="0" w:color="auto"/>
          </w:divBdr>
        </w:div>
        <w:div w:id="1381897892">
          <w:marLeft w:val="850"/>
          <w:marRight w:val="0"/>
          <w:marTop w:val="43"/>
          <w:marBottom w:val="0"/>
          <w:divBdr>
            <w:top w:val="none" w:sz="0" w:space="0" w:color="auto"/>
            <w:left w:val="none" w:sz="0" w:space="0" w:color="auto"/>
            <w:bottom w:val="none" w:sz="0" w:space="0" w:color="auto"/>
            <w:right w:val="none" w:sz="0" w:space="0" w:color="auto"/>
          </w:divBdr>
        </w:div>
      </w:divsChild>
    </w:div>
    <w:div w:id="730083794">
      <w:bodyDiv w:val="1"/>
      <w:marLeft w:val="0"/>
      <w:marRight w:val="0"/>
      <w:marTop w:val="0"/>
      <w:marBottom w:val="0"/>
      <w:divBdr>
        <w:top w:val="none" w:sz="0" w:space="0" w:color="auto"/>
        <w:left w:val="none" w:sz="0" w:space="0" w:color="auto"/>
        <w:bottom w:val="none" w:sz="0" w:space="0" w:color="auto"/>
        <w:right w:val="none" w:sz="0" w:space="0" w:color="auto"/>
      </w:divBdr>
      <w:divsChild>
        <w:div w:id="215550798">
          <w:marLeft w:val="288"/>
          <w:marRight w:val="0"/>
          <w:marTop w:val="173"/>
          <w:marBottom w:val="0"/>
          <w:divBdr>
            <w:top w:val="none" w:sz="0" w:space="0" w:color="auto"/>
            <w:left w:val="none" w:sz="0" w:space="0" w:color="auto"/>
            <w:bottom w:val="none" w:sz="0" w:space="0" w:color="auto"/>
            <w:right w:val="none" w:sz="0" w:space="0" w:color="auto"/>
          </w:divBdr>
        </w:div>
        <w:div w:id="1156649654">
          <w:marLeft w:val="850"/>
          <w:marRight w:val="0"/>
          <w:marTop w:val="48"/>
          <w:marBottom w:val="0"/>
          <w:divBdr>
            <w:top w:val="none" w:sz="0" w:space="0" w:color="auto"/>
            <w:left w:val="none" w:sz="0" w:space="0" w:color="auto"/>
            <w:bottom w:val="none" w:sz="0" w:space="0" w:color="auto"/>
            <w:right w:val="none" w:sz="0" w:space="0" w:color="auto"/>
          </w:divBdr>
        </w:div>
        <w:div w:id="99112464">
          <w:marLeft w:val="850"/>
          <w:marRight w:val="0"/>
          <w:marTop w:val="48"/>
          <w:marBottom w:val="0"/>
          <w:divBdr>
            <w:top w:val="none" w:sz="0" w:space="0" w:color="auto"/>
            <w:left w:val="none" w:sz="0" w:space="0" w:color="auto"/>
            <w:bottom w:val="none" w:sz="0" w:space="0" w:color="auto"/>
            <w:right w:val="none" w:sz="0" w:space="0" w:color="auto"/>
          </w:divBdr>
        </w:div>
        <w:div w:id="2094280798">
          <w:marLeft w:val="288"/>
          <w:marRight w:val="0"/>
          <w:marTop w:val="173"/>
          <w:marBottom w:val="0"/>
          <w:divBdr>
            <w:top w:val="none" w:sz="0" w:space="0" w:color="auto"/>
            <w:left w:val="none" w:sz="0" w:space="0" w:color="auto"/>
            <w:bottom w:val="none" w:sz="0" w:space="0" w:color="auto"/>
            <w:right w:val="none" w:sz="0" w:space="0" w:color="auto"/>
          </w:divBdr>
        </w:div>
        <w:div w:id="1748378534">
          <w:marLeft w:val="850"/>
          <w:marRight w:val="0"/>
          <w:marTop w:val="48"/>
          <w:marBottom w:val="0"/>
          <w:divBdr>
            <w:top w:val="none" w:sz="0" w:space="0" w:color="auto"/>
            <w:left w:val="none" w:sz="0" w:space="0" w:color="auto"/>
            <w:bottom w:val="none" w:sz="0" w:space="0" w:color="auto"/>
            <w:right w:val="none" w:sz="0" w:space="0" w:color="auto"/>
          </w:divBdr>
        </w:div>
        <w:div w:id="1379864949">
          <w:marLeft w:val="850"/>
          <w:marRight w:val="0"/>
          <w:marTop w:val="48"/>
          <w:marBottom w:val="0"/>
          <w:divBdr>
            <w:top w:val="none" w:sz="0" w:space="0" w:color="auto"/>
            <w:left w:val="none" w:sz="0" w:space="0" w:color="auto"/>
            <w:bottom w:val="none" w:sz="0" w:space="0" w:color="auto"/>
            <w:right w:val="none" w:sz="0" w:space="0" w:color="auto"/>
          </w:divBdr>
        </w:div>
        <w:div w:id="1980501432">
          <w:marLeft w:val="850"/>
          <w:marRight w:val="0"/>
          <w:marTop w:val="48"/>
          <w:marBottom w:val="0"/>
          <w:divBdr>
            <w:top w:val="none" w:sz="0" w:space="0" w:color="auto"/>
            <w:left w:val="none" w:sz="0" w:space="0" w:color="auto"/>
            <w:bottom w:val="none" w:sz="0" w:space="0" w:color="auto"/>
            <w:right w:val="none" w:sz="0" w:space="0" w:color="auto"/>
          </w:divBdr>
        </w:div>
        <w:div w:id="2071690871">
          <w:marLeft w:val="850"/>
          <w:marRight w:val="0"/>
          <w:marTop w:val="48"/>
          <w:marBottom w:val="0"/>
          <w:divBdr>
            <w:top w:val="none" w:sz="0" w:space="0" w:color="auto"/>
            <w:left w:val="none" w:sz="0" w:space="0" w:color="auto"/>
            <w:bottom w:val="none" w:sz="0" w:space="0" w:color="auto"/>
            <w:right w:val="none" w:sz="0" w:space="0" w:color="auto"/>
          </w:divBdr>
        </w:div>
        <w:div w:id="2017002020">
          <w:marLeft w:val="850"/>
          <w:marRight w:val="0"/>
          <w:marTop w:val="48"/>
          <w:marBottom w:val="0"/>
          <w:divBdr>
            <w:top w:val="none" w:sz="0" w:space="0" w:color="auto"/>
            <w:left w:val="none" w:sz="0" w:space="0" w:color="auto"/>
            <w:bottom w:val="none" w:sz="0" w:space="0" w:color="auto"/>
            <w:right w:val="none" w:sz="0" w:space="0" w:color="auto"/>
          </w:divBdr>
        </w:div>
      </w:divsChild>
    </w:div>
    <w:div w:id="978999480">
      <w:bodyDiv w:val="1"/>
      <w:marLeft w:val="0"/>
      <w:marRight w:val="0"/>
      <w:marTop w:val="0"/>
      <w:marBottom w:val="0"/>
      <w:divBdr>
        <w:top w:val="none" w:sz="0" w:space="0" w:color="auto"/>
        <w:left w:val="none" w:sz="0" w:space="0" w:color="auto"/>
        <w:bottom w:val="none" w:sz="0" w:space="0" w:color="auto"/>
        <w:right w:val="none" w:sz="0" w:space="0" w:color="auto"/>
      </w:divBdr>
    </w:div>
    <w:div w:id="1035042011">
      <w:bodyDiv w:val="1"/>
      <w:marLeft w:val="0"/>
      <w:marRight w:val="0"/>
      <w:marTop w:val="0"/>
      <w:marBottom w:val="0"/>
      <w:divBdr>
        <w:top w:val="none" w:sz="0" w:space="0" w:color="auto"/>
        <w:left w:val="none" w:sz="0" w:space="0" w:color="auto"/>
        <w:bottom w:val="none" w:sz="0" w:space="0" w:color="auto"/>
        <w:right w:val="none" w:sz="0" w:space="0" w:color="auto"/>
      </w:divBdr>
    </w:div>
    <w:div w:id="1047875375">
      <w:bodyDiv w:val="1"/>
      <w:marLeft w:val="0"/>
      <w:marRight w:val="0"/>
      <w:marTop w:val="0"/>
      <w:marBottom w:val="0"/>
      <w:divBdr>
        <w:top w:val="none" w:sz="0" w:space="0" w:color="auto"/>
        <w:left w:val="none" w:sz="0" w:space="0" w:color="auto"/>
        <w:bottom w:val="none" w:sz="0" w:space="0" w:color="auto"/>
        <w:right w:val="none" w:sz="0" w:space="0" w:color="auto"/>
      </w:divBdr>
      <w:divsChild>
        <w:div w:id="46925589">
          <w:marLeft w:val="288"/>
          <w:marRight w:val="0"/>
          <w:marTop w:val="144"/>
          <w:marBottom w:val="0"/>
          <w:divBdr>
            <w:top w:val="none" w:sz="0" w:space="0" w:color="auto"/>
            <w:left w:val="none" w:sz="0" w:space="0" w:color="auto"/>
            <w:bottom w:val="none" w:sz="0" w:space="0" w:color="auto"/>
            <w:right w:val="none" w:sz="0" w:space="0" w:color="auto"/>
          </w:divBdr>
        </w:div>
        <w:div w:id="191697627">
          <w:marLeft w:val="850"/>
          <w:marRight w:val="0"/>
          <w:marTop w:val="43"/>
          <w:marBottom w:val="0"/>
          <w:divBdr>
            <w:top w:val="none" w:sz="0" w:space="0" w:color="auto"/>
            <w:left w:val="none" w:sz="0" w:space="0" w:color="auto"/>
            <w:bottom w:val="none" w:sz="0" w:space="0" w:color="auto"/>
            <w:right w:val="none" w:sz="0" w:space="0" w:color="auto"/>
          </w:divBdr>
        </w:div>
        <w:div w:id="1598830194">
          <w:marLeft w:val="288"/>
          <w:marRight w:val="0"/>
          <w:marTop w:val="144"/>
          <w:marBottom w:val="0"/>
          <w:divBdr>
            <w:top w:val="none" w:sz="0" w:space="0" w:color="auto"/>
            <w:left w:val="none" w:sz="0" w:space="0" w:color="auto"/>
            <w:bottom w:val="none" w:sz="0" w:space="0" w:color="auto"/>
            <w:right w:val="none" w:sz="0" w:space="0" w:color="auto"/>
          </w:divBdr>
        </w:div>
        <w:div w:id="1519584474">
          <w:marLeft w:val="288"/>
          <w:marRight w:val="0"/>
          <w:marTop w:val="144"/>
          <w:marBottom w:val="0"/>
          <w:divBdr>
            <w:top w:val="none" w:sz="0" w:space="0" w:color="auto"/>
            <w:left w:val="none" w:sz="0" w:space="0" w:color="auto"/>
            <w:bottom w:val="none" w:sz="0" w:space="0" w:color="auto"/>
            <w:right w:val="none" w:sz="0" w:space="0" w:color="auto"/>
          </w:divBdr>
        </w:div>
        <w:div w:id="1571423637">
          <w:marLeft w:val="288"/>
          <w:marRight w:val="0"/>
          <w:marTop w:val="144"/>
          <w:marBottom w:val="0"/>
          <w:divBdr>
            <w:top w:val="none" w:sz="0" w:space="0" w:color="auto"/>
            <w:left w:val="none" w:sz="0" w:space="0" w:color="auto"/>
            <w:bottom w:val="none" w:sz="0" w:space="0" w:color="auto"/>
            <w:right w:val="none" w:sz="0" w:space="0" w:color="auto"/>
          </w:divBdr>
        </w:div>
      </w:divsChild>
    </w:div>
    <w:div w:id="1113673016">
      <w:bodyDiv w:val="1"/>
      <w:marLeft w:val="0"/>
      <w:marRight w:val="0"/>
      <w:marTop w:val="0"/>
      <w:marBottom w:val="0"/>
      <w:divBdr>
        <w:top w:val="none" w:sz="0" w:space="0" w:color="auto"/>
        <w:left w:val="none" w:sz="0" w:space="0" w:color="auto"/>
        <w:bottom w:val="none" w:sz="0" w:space="0" w:color="auto"/>
        <w:right w:val="none" w:sz="0" w:space="0" w:color="auto"/>
      </w:divBdr>
      <w:divsChild>
        <w:div w:id="1864397794">
          <w:marLeft w:val="288"/>
          <w:marRight w:val="0"/>
          <w:marTop w:val="144"/>
          <w:marBottom w:val="0"/>
          <w:divBdr>
            <w:top w:val="none" w:sz="0" w:space="0" w:color="auto"/>
            <w:left w:val="none" w:sz="0" w:space="0" w:color="auto"/>
            <w:bottom w:val="none" w:sz="0" w:space="0" w:color="auto"/>
            <w:right w:val="none" w:sz="0" w:space="0" w:color="auto"/>
          </w:divBdr>
        </w:div>
        <w:div w:id="528108771">
          <w:marLeft w:val="288"/>
          <w:marRight w:val="0"/>
          <w:marTop w:val="144"/>
          <w:marBottom w:val="0"/>
          <w:divBdr>
            <w:top w:val="none" w:sz="0" w:space="0" w:color="auto"/>
            <w:left w:val="none" w:sz="0" w:space="0" w:color="auto"/>
            <w:bottom w:val="none" w:sz="0" w:space="0" w:color="auto"/>
            <w:right w:val="none" w:sz="0" w:space="0" w:color="auto"/>
          </w:divBdr>
        </w:div>
        <w:div w:id="860780757">
          <w:marLeft w:val="288"/>
          <w:marRight w:val="0"/>
          <w:marTop w:val="144"/>
          <w:marBottom w:val="0"/>
          <w:divBdr>
            <w:top w:val="none" w:sz="0" w:space="0" w:color="auto"/>
            <w:left w:val="none" w:sz="0" w:space="0" w:color="auto"/>
            <w:bottom w:val="none" w:sz="0" w:space="0" w:color="auto"/>
            <w:right w:val="none" w:sz="0" w:space="0" w:color="auto"/>
          </w:divBdr>
        </w:div>
        <w:div w:id="1180923283">
          <w:marLeft w:val="288"/>
          <w:marRight w:val="0"/>
          <w:marTop w:val="144"/>
          <w:marBottom w:val="0"/>
          <w:divBdr>
            <w:top w:val="none" w:sz="0" w:space="0" w:color="auto"/>
            <w:left w:val="none" w:sz="0" w:space="0" w:color="auto"/>
            <w:bottom w:val="none" w:sz="0" w:space="0" w:color="auto"/>
            <w:right w:val="none" w:sz="0" w:space="0" w:color="auto"/>
          </w:divBdr>
        </w:div>
      </w:divsChild>
    </w:div>
    <w:div w:id="1336302653">
      <w:bodyDiv w:val="1"/>
      <w:marLeft w:val="0"/>
      <w:marRight w:val="0"/>
      <w:marTop w:val="0"/>
      <w:marBottom w:val="0"/>
      <w:divBdr>
        <w:top w:val="none" w:sz="0" w:space="0" w:color="auto"/>
        <w:left w:val="none" w:sz="0" w:space="0" w:color="auto"/>
        <w:bottom w:val="none" w:sz="0" w:space="0" w:color="auto"/>
        <w:right w:val="none" w:sz="0" w:space="0" w:color="auto"/>
      </w:divBdr>
      <w:divsChild>
        <w:div w:id="855076933">
          <w:marLeft w:val="0"/>
          <w:marRight w:val="0"/>
          <w:marTop w:val="173"/>
          <w:marBottom w:val="0"/>
          <w:divBdr>
            <w:top w:val="none" w:sz="0" w:space="0" w:color="auto"/>
            <w:left w:val="none" w:sz="0" w:space="0" w:color="auto"/>
            <w:bottom w:val="none" w:sz="0" w:space="0" w:color="auto"/>
            <w:right w:val="none" w:sz="0" w:space="0" w:color="auto"/>
          </w:divBdr>
        </w:div>
        <w:div w:id="118455333">
          <w:marLeft w:val="720"/>
          <w:marRight w:val="0"/>
          <w:marTop w:val="86"/>
          <w:marBottom w:val="0"/>
          <w:divBdr>
            <w:top w:val="none" w:sz="0" w:space="0" w:color="auto"/>
            <w:left w:val="none" w:sz="0" w:space="0" w:color="auto"/>
            <w:bottom w:val="none" w:sz="0" w:space="0" w:color="auto"/>
            <w:right w:val="none" w:sz="0" w:space="0" w:color="auto"/>
          </w:divBdr>
        </w:div>
        <w:div w:id="1650206955">
          <w:marLeft w:val="720"/>
          <w:marRight w:val="0"/>
          <w:marTop w:val="86"/>
          <w:marBottom w:val="0"/>
          <w:divBdr>
            <w:top w:val="none" w:sz="0" w:space="0" w:color="auto"/>
            <w:left w:val="none" w:sz="0" w:space="0" w:color="auto"/>
            <w:bottom w:val="none" w:sz="0" w:space="0" w:color="auto"/>
            <w:right w:val="none" w:sz="0" w:space="0" w:color="auto"/>
          </w:divBdr>
        </w:div>
        <w:div w:id="1807501844">
          <w:marLeft w:val="720"/>
          <w:marRight w:val="0"/>
          <w:marTop w:val="86"/>
          <w:marBottom w:val="0"/>
          <w:divBdr>
            <w:top w:val="none" w:sz="0" w:space="0" w:color="auto"/>
            <w:left w:val="none" w:sz="0" w:space="0" w:color="auto"/>
            <w:bottom w:val="none" w:sz="0" w:space="0" w:color="auto"/>
            <w:right w:val="none" w:sz="0" w:space="0" w:color="auto"/>
          </w:divBdr>
        </w:div>
        <w:div w:id="1336032720">
          <w:marLeft w:val="0"/>
          <w:marRight w:val="0"/>
          <w:marTop w:val="173"/>
          <w:marBottom w:val="0"/>
          <w:divBdr>
            <w:top w:val="none" w:sz="0" w:space="0" w:color="auto"/>
            <w:left w:val="none" w:sz="0" w:space="0" w:color="auto"/>
            <w:bottom w:val="none" w:sz="0" w:space="0" w:color="auto"/>
            <w:right w:val="none" w:sz="0" w:space="0" w:color="auto"/>
          </w:divBdr>
        </w:div>
        <w:div w:id="1344165914">
          <w:marLeft w:val="720"/>
          <w:marRight w:val="0"/>
          <w:marTop w:val="86"/>
          <w:marBottom w:val="0"/>
          <w:divBdr>
            <w:top w:val="none" w:sz="0" w:space="0" w:color="auto"/>
            <w:left w:val="none" w:sz="0" w:space="0" w:color="auto"/>
            <w:bottom w:val="none" w:sz="0" w:space="0" w:color="auto"/>
            <w:right w:val="none" w:sz="0" w:space="0" w:color="auto"/>
          </w:divBdr>
        </w:div>
        <w:div w:id="1003434823">
          <w:marLeft w:val="720"/>
          <w:marRight w:val="0"/>
          <w:marTop w:val="86"/>
          <w:marBottom w:val="0"/>
          <w:divBdr>
            <w:top w:val="none" w:sz="0" w:space="0" w:color="auto"/>
            <w:left w:val="none" w:sz="0" w:space="0" w:color="auto"/>
            <w:bottom w:val="none" w:sz="0" w:space="0" w:color="auto"/>
            <w:right w:val="none" w:sz="0" w:space="0" w:color="auto"/>
          </w:divBdr>
        </w:div>
        <w:div w:id="14843342">
          <w:marLeft w:val="0"/>
          <w:marRight w:val="0"/>
          <w:marTop w:val="173"/>
          <w:marBottom w:val="0"/>
          <w:divBdr>
            <w:top w:val="none" w:sz="0" w:space="0" w:color="auto"/>
            <w:left w:val="none" w:sz="0" w:space="0" w:color="auto"/>
            <w:bottom w:val="none" w:sz="0" w:space="0" w:color="auto"/>
            <w:right w:val="none" w:sz="0" w:space="0" w:color="auto"/>
          </w:divBdr>
        </w:div>
        <w:div w:id="1778062330">
          <w:marLeft w:val="720"/>
          <w:marRight w:val="0"/>
          <w:marTop w:val="86"/>
          <w:marBottom w:val="0"/>
          <w:divBdr>
            <w:top w:val="none" w:sz="0" w:space="0" w:color="auto"/>
            <w:left w:val="none" w:sz="0" w:space="0" w:color="auto"/>
            <w:bottom w:val="none" w:sz="0" w:space="0" w:color="auto"/>
            <w:right w:val="none" w:sz="0" w:space="0" w:color="auto"/>
          </w:divBdr>
        </w:div>
        <w:div w:id="449904719">
          <w:marLeft w:val="720"/>
          <w:marRight w:val="0"/>
          <w:marTop w:val="86"/>
          <w:marBottom w:val="0"/>
          <w:divBdr>
            <w:top w:val="none" w:sz="0" w:space="0" w:color="auto"/>
            <w:left w:val="none" w:sz="0" w:space="0" w:color="auto"/>
            <w:bottom w:val="none" w:sz="0" w:space="0" w:color="auto"/>
            <w:right w:val="none" w:sz="0" w:space="0" w:color="auto"/>
          </w:divBdr>
        </w:div>
        <w:div w:id="182404037">
          <w:marLeft w:val="0"/>
          <w:marRight w:val="0"/>
          <w:marTop w:val="173"/>
          <w:marBottom w:val="0"/>
          <w:divBdr>
            <w:top w:val="none" w:sz="0" w:space="0" w:color="auto"/>
            <w:left w:val="none" w:sz="0" w:space="0" w:color="auto"/>
            <w:bottom w:val="none" w:sz="0" w:space="0" w:color="auto"/>
            <w:right w:val="none" w:sz="0" w:space="0" w:color="auto"/>
          </w:divBdr>
        </w:div>
        <w:div w:id="1157040735">
          <w:marLeft w:val="720"/>
          <w:marRight w:val="0"/>
          <w:marTop w:val="86"/>
          <w:marBottom w:val="0"/>
          <w:divBdr>
            <w:top w:val="none" w:sz="0" w:space="0" w:color="auto"/>
            <w:left w:val="none" w:sz="0" w:space="0" w:color="auto"/>
            <w:bottom w:val="none" w:sz="0" w:space="0" w:color="auto"/>
            <w:right w:val="none" w:sz="0" w:space="0" w:color="auto"/>
          </w:divBdr>
        </w:div>
        <w:div w:id="2007978369">
          <w:marLeft w:val="720"/>
          <w:marRight w:val="0"/>
          <w:marTop w:val="86"/>
          <w:marBottom w:val="0"/>
          <w:divBdr>
            <w:top w:val="none" w:sz="0" w:space="0" w:color="auto"/>
            <w:left w:val="none" w:sz="0" w:space="0" w:color="auto"/>
            <w:bottom w:val="none" w:sz="0" w:space="0" w:color="auto"/>
            <w:right w:val="none" w:sz="0" w:space="0" w:color="auto"/>
          </w:divBdr>
        </w:div>
        <w:div w:id="315038309">
          <w:marLeft w:val="0"/>
          <w:marRight w:val="0"/>
          <w:marTop w:val="173"/>
          <w:marBottom w:val="0"/>
          <w:divBdr>
            <w:top w:val="none" w:sz="0" w:space="0" w:color="auto"/>
            <w:left w:val="none" w:sz="0" w:space="0" w:color="auto"/>
            <w:bottom w:val="none" w:sz="0" w:space="0" w:color="auto"/>
            <w:right w:val="none" w:sz="0" w:space="0" w:color="auto"/>
          </w:divBdr>
        </w:div>
        <w:div w:id="1907446037">
          <w:marLeft w:val="720"/>
          <w:marRight w:val="0"/>
          <w:marTop w:val="86"/>
          <w:marBottom w:val="0"/>
          <w:divBdr>
            <w:top w:val="none" w:sz="0" w:space="0" w:color="auto"/>
            <w:left w:val="none" w:sz="0" w:space="0" w:color="auto"/>
            <w:bottom w:val="none" w:sz="0" w:space="0" w:color="auto"/>
            <w:right w:val="none" w:sz="0" w:space="0" w:color="auto"/>
          </w:divBdr>
        </w:div>
        <w:div w:id="1907834851">
          <w:marLeft w:val="720"/>
          <w:marRight w:val="0"/>
          <w:marTop w:val="86"/>
          <w:marBottom w:val="0"/>
          <w:divBdr>
            <w:top w:val="none" w:sz="0" w:space="0" w:color="auto"/>
            <w:left w:val="none" w:sz="0" w:space="0" w:color="auto"/>
            <w:bottom w:val="none" w:sz="0" w:space="0" w:color="auto"/>
            <w:right w:val="none" w:sz="0" w:space="0" w:color="auto"/>
          </w:divBdr>
        </w:div>
        <w:div w:id="821626886">
          <w:marLeft w:val="720"/>
          <w:marRight w:val="0"/>
          <w:marTop w:val="86"/>
          <w:marBottom w:val="0"/>
          <w:divBdr>
            <w:top w:val="none" w:sz="0" w:space="0" w:color="auto"/>
            <w:left w:val="none" w:sz="0" w:space="0" w:color="auto"/>
            <w:bottom w:val="none" w:sz="0" w:space="0" w:color="auto"/>
            <w:right w:val="none" w:sz="0" w:space="0" w:color="auto"/>
          </w:divBdr>
        </w:div>
      </w:divsChild>
    </w:div>
    <w:div w:id="1714230756">
      <w:bodyDiv w:val="1"/>
      <w:marLeft w:val="0"/>
      <w:marRight w:val="0"/>
      <w:marTop w:val="0"/>
      <w:marBottom w:val="0"/>
      <w:divBdr>
        <w:top w:val="none" w:sz="0" w:space="0" w:color="auto"/>
        <w:left w:val="none" w:sz="0" w:space="0" w:color="auto"/>
        <w:bottom w:val="none" w:sz="0" w:space="0" w:color="auto"/>
        <w:right w:val="none" w:sz="0" w:space="0" w:color="auto"/>
      </w:divBdr>
    </w:div>
    <w:div w:id="1784885208">
      <w:bodyDiv w:val="1"/>
      <w:marLeft w:val="0"/>
      <w:marRight w:val="0"/>
      <w:marTop w:val="0"/>
      <w:marBottom w:val="0"/>
      <w:divBdr>
        <w:top w:val="none" w:sz="0" w:space="0" w:color="auto"/>
        <w:left w:val="none" w:sz="0" w:space="0" w:color="auto"/>
        <w:bottom w:val="none" w:sz="0" w:space="0" w:color="auto"/>
        <w:right w:val="none" w:sz="0" w:space="0" w:color="auto"/>
      </w:divBdr>
      <w:divsChild>
        <w:div w:id="1425497966">
          <w:marLeft w:val="288"/>
          <w:marRight w:val="0"/>
          <w:marTop w:val="144"/>
          <w:marBottom w:val="0"/>
          <w:divBdr>
            <w:top w:val="none" w:sz="0" w:space="0" w:color="auto"/>
            <w:left w:val="none" w:sz="0" w:space="0" w:color="auto"/>
            <w:bottom w:val="none" w:sz="0" w:space="0" w:color="auto"/>
            <w:right w:val="none" w:sz="0" w:space="0" w:color="auto"/>
          </w:divBdr>
        </w:div>
        <w:div w:id="1785349017">
          <w:marLeft w:val="850"/>
          <w:marRight w:val="0"/>
          <w:marTop w:val="43"/>
          <w:marBottom w:val="0"/>
          <w:divBdr>
            <w:top w:val="none" w:sz="0" w:space="0" w:color="auto"/>
            <w:left w:val="none" w:sz="0" w:space="0" w:color="auto"/>
            <w:bottom w:val="none" w:sz="0" w:space="0" w:color="auto"/>
            <w:right w:val="none" w:sz="0" w:space="0" w:color="auto"/>
          </w:divBdr>
        </w:div>
        <w:div w:id="1841777172">
          <w:marLeft w:val="850"/>
          <w:marRight w:val="0"/>
          <w:marTop w:val="43"/>
          <w:marBottom w:val="0"/>
          <w:divBdr>
            <w:top w:val="none" w:sz="0" w:space="0" w:color="auto"/>
            <w:left w:val="none" w:sz="0" w:space="0" w:color="auto"/>
            <w:bottom w:val="none" w:sz="0" w:space="0" w:color="auto"/>
            <w:right w:val="none" w:sz="0" w:space="0" w:color="auto"/>
          </w:divBdr>
        </w:div>
        <w:div w:id="949969208">
          <w:marLeft w:val="288"/>
          <w:marRight w:val="0"/>
          <w:marTop w:val="144"/>
          <w:marBottom w:val="0"/>
          <w:divBdr>
            <w:top w:val="none" w:sz="0" w:space="0" w:color="auto"/>
            <w:left w:val="none" w:sz="0" w:space="0" w:color="auto"/>
            <w:bottom w:val="none" w:sz="0" w:space="0" w:color="auto"/>
            <w:right w:val="none" w:sz="0" w:space="0" w:color="auto"/>
          </w:divBdr>
        </w:div>
        <w:div w:id="2109692904">
          <w:marLeft w:val="850"/>
          <w:marRight w:val="0"/>
          <w:marTop w:val="43"/>
          <w:marBottom w:val="0"/>
          <w:divBdr>
            <w:top w:val="none" w:sz="0" w:space="0" w:color="auto"/>
            <w:left w:val="none" w:sz="0" w:space="0" w:color="auto"/>
            <w:bottom w:val="none" w:sz="0" w:space="0" w:color="auto"/>
            <w:right w:val="none" w:sz="0" w:space="0" w:color="auto"/>
          </w:divBdr>
        </w:div>
        <w:div w:id="1195770678">
          <w:marLeft w:val="850"/>
          <w:marRight w:val="0"/>
          <w:marTop w:val="43"/>
          <w:marBottom w:val="0"/>
          <w:divBdr>
            <w:top w:val="none" w:sz="0" w:space="0" w:color="auto"/>
            <w:left w:val="none" w:sz="0" w:space="0" w:color="auto"/>
            <w:bottom w:val="none" w:sz="0" w:space="0" w:color="auto"/>
            <w:right w:val="none" w:sz="0" w:space="0" w:color="auto"/>
          </w:divBdr>
        </w:div>
        <w:div w:id="588929112">
          <w:marLeft w:val="288"/>
          <w:marRight w:val="0"/>
          <w:marTop w:val="144"/>
          <w:marBottom w:val="0"/>
          <w:divBdr>
            <w:top w:val="none" w:sz="0" w:space="0" w:color="auto"/>
            <w:left w:val="none" w:sz="0" w:space="0" w:color="auto"/>
            <w:bottom w:val="none" w:sz="0" w:space="0" w:color="auto"/>
            <w:right w:val="none" w:sz="0" w:space="0" w:color="auto"/>
          </w:divBdr>
        </w:div>
        <w:div w:id="910627458">
          <w:marLeft w:val="288"/>
          <w:marRight w:val="0"/>
          <w:marTop w:val="144"/>
          <w:marBottom w:val="0"/>
          <w:divBdr>
            <w:top w:val="none" w:sz="0" w:space="0" w:color="auto"/>
            <w:left w:val="none" w:sz="0" w:space="0" w:color="auto"/>
            <w:bottom w:val="none" w:sz="0" w:space="0" w:color="auto"/>
            <w:right w:val="none" w:sz="0" w:space="0" w:color="auto"/>
          </w:divBdr>
        </w:div>
        <w:div w:id="535587478">
          <w:marLeft w:val="288"/>
          <w:marRight w:val="0"/>
          <w:marTop w:val="144"/>
          <w:marBottom w:val="0"/>
          <w:divBdr>
            <w:top w:val="none" w:sz="0" w:space="0" w:color="auto"/>
            <w:left w:val="none" w:sz="0" w:space="0" w:color="auto"/>
            <w:bottom w:val="none" w:sz="0" w:space="0" w:color="auto"/>
            <w:right w:val="none" w:sz="0" w:space="0" w:color="auto"/>
          </w:divBdr>
        </w:div>
        <w:div w:id="289475691">
          <w:marLeft w:val="288"/>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655EF-1597-4D83-A2F2-873E59C1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1716</Words>
  <Characters>10813</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TGW Transportgeräte</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11</cp:revision>
  <dcterms:created xsi:type="dcterms:W3CDTF">2014-02-18T10:56:00Z</dcterms:created>
  <dcterms:modified xsi:type="dcterms:W3CDTF">2014-05-28T13:37:00Z</dcterms:modified>
</cp:coreProperties>
</file>